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4" w:rsidRPr="00137701" w:rsidRDefault="00EB52FC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37701">
        <w:rPr>
          <w:rFonts w:ascii="Arial" w:hAnsi="Arial" w:cs="Arial"/>
          <w:b/>
          <w:sz w:val="22"/>
          <w:szCs w:val="22"/>
        </w:rPr>
        <w:t>Meeting of the Bovingdon Parish Council</w:t>
      </w:r>
    </w:p>
    <w:p w:rsidR="00847EB4" w:rsidRPr="00137701" w:rsidRDefault="00847EB4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7701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  <w:r w:rsidR="003D6ADC" w:rsidRPr="00137701">
        <w:rPr>
          <w:rFonts w:ascii="Arial" w:hAnsi="Arial" w:cs="Arial"/>
          <w:b/>
          <w:bCs/>
          <w:sz w:val="22"/>
          <w:szCs w:val="22"/>
        </w:rPr>
        <w:t>________</w:t>
      </w:r>
    </w:p>
    <w:p w:rsidR="00847EB4" w:rsidRPr="00137701" w:rsidRDefault="00847EB4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7EB4" w:rsidRPr="00137701" w:rsidRDefault="00847EB4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7701">
        <w:rPr>
          <w:rFonts w:ascii="Arial" w:hAnsi="Arial" w:cs="Arial"/>
          <w:b/>
          <w:bCs/>
          <w:sz w:val="22"/>
          <w:szCs w:val="22"/>
        </w:rPr>
        <w:t xml:space="preserve">Bovingdon </w:t>
      </w:r>
      <w:r w:rsidR="00AA3AB9" w:rsidRPr="00137701">
        <w:rPr>
          <w:rFonts w:ascii="Arial" w:hAnsi="Arial" w:cs="Arial"/>
          <w:b/>
          <w:bCs/>
          <w:sz w:val="22"/>
          <w:szCs w:val="22"/>
        </w:rPr>
        <w:t>Memorial Hall</w:t>
      </w:r>
    </w:p>
    <w:p w:rsidR="00847EB4" w:rsidRPr="00137701" w:rsidRDefault="00847EB4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7EB4" w:rsidRPr="00137701" w:rsidRDefault="00501981" w:rsidP="00A77F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 January 2018</w:t>
      </w:r>
      <w:r w:rsidR="00CA4DDE" w:rsidRPr="00137701">
        <w:rPr>
          <w:rFonts w:ascii="Arial" w:hAnsi="Arial" w:cs="Arial"/>
          <w:b/>
          <w:bCs/>
          <w:sz w:val="22"/>
          <w:szCs w:val="22"/>
        </w:rPr>
        <w:t xml:space="preserve"> </w:t>
      </w:r>
      <w:r w:rsidR="00847EB4" w:rsidRPr="00137701">
        <w:rPr>
          <w:rFonts w:ascii="Arial" w:hAnsi="Arial" w:cs="Arial"/>
          <w:b/>
          <w:bCs/>
          <w:sz w:val="22"/>
          <w:szCs w:val="22"/>
        </w:rPr>
        <w:t xml:space="preserve">starting at </w:t>
      </w:r>
      <w:r w:rsidR="00271D69" w:rsidRPr="00137701">
        <w:rPr>
          <w:rFonts w:ascii="Arial" w:hAnsi="Arial" w:cs="Arial"/>
          <w:b/>
          <w:bCs/>
          <w:sz w:val="22"/>
          <w:szCs w:val="22"/>
        </w:rPr>
        <w:t>7.30</w:t>
      </w:r>
      <w:r w:rsidR="00847EB4" w:rsidRPr="00137701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D2957" w:rsidRPr="00137701" w:rsidRDefault="003D2957" w:rsidP="005276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2423F" w:rsidRPr="00137701" w:rsidRDefault="0002423F" w:rsidP="005276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01981" w:rsidRPr="00137701" w:rsidRDefault="00501981" w:rsidP="0050198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7701">
        <w:rPr>
          <w:rFonts w:ascii="Arial" w:hAnsi="Arial" w:cs="Arial"/>
          <w:b/>
          <w:bCs/>
          <w:sz w:val="22"/>
          <w:szCs w:val="22"/>
        </w:rPr>
        <w:t>Present:</w:t>
      </w:r>
    </w:p>
    <w:p w:rsidR="00501981" w:rsidRDefault="00501981" w:rsidP="00501981">
      <w:pPr>
        <w:jc w:val="both"/>
        <w:rPr>
          <w:rFonts w:ascii="Arial" w:hAnsi="Arial" w:cs="Arial"/>
          <w:sz w:val="22"/>
          <w:szCs w:val="22"/>
        </w:rPr>
      </w:pPr>
      <w:r w:rsidRPr="00137701">
        <w:rPr>
          <w:rFonts w:ascii="Arial" w:eastAsia="Times New Roman" w:hAnsi="Arial" w:cs="Arial"/>
          <w:sz w:val="22"/>
          <w:szCs w:val="22"/>
          <w:lang w:eastAsia="en-GB"/>
        </w:rPr>
        <w:t xml:space="preserve">Councillor </w:t>
      </w:r>
      <w:r w:rsidRPr="00DE49A7">
        <w:rPr>
          <w:rFonts w:ascii="Arial" w:hAnsi="Arial" w:cs="Arial"/>
          <w:sz w:val="22"/>
          <w:szCs w:val="22"/>
        </w:rPr>
        <w:t>Graham Barrett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>(Chairman)</w:t>
      </w:r>
    </w:p>
    <w:p w:rsidR="00501981" w:rsidRPr="00137701" w:rsidRDefault="00501981" w:rsidP="00501981">
      <w:pPr>
        <w:jc w:val="both"/>
        <w:rPr>
          <w:rFonts w:ascii="Arial" w:hAnsi="Arial" w:cs="Arial"/>
          <w:bCs/>
          <w:sz w:val="22"/>
          <w:szCs w:val="22"/>
        </w:rPr>
      </w:pPr>
      <w:r w:rsidRPr="00137701">
        <w:rPr>
          <w:rFonts w:ascii="Arial" w:hAnsi="Arial" w:cs="Arial"/>
          <w:bCs/>
          <w:sz w:val="22"/>
          <w:szCs w:val="22"/>
        </w:rPr>
        <w:t>Councillor Alison Gunn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37701">
        <w:rPr>
          <w:rFonts w:ascii="Arial" w:eastAsia="Times New Roman" w:hAnsi="Arial" w:cs="Arial"/>
          <w:sz w:val="22"/>
          <w:szCs w:val="22"/>
          <w:lang w:eastAsia="en-GB"/>
        </w:rPr>
        <w:t>Councillor Julia Marshall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37701">
        <w:rPr>
          <w:rFonts w:ascii="Arial" w:eastAsia="Times New Roman" w:hAnsi="Arial" w:cs="Arial"/>
          <w:sz w:val="22"/>
          <w:szCs w:val="22"/>
          <w:lang w:eastAsia="en-GB"/>
        </w:rPr>
        <w:t xml:space="preserve">Councillor Julie Steer 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37701">
        <w:rPr>
          <w:rFonts w:ascii="Arial" w:eastAsia="Times New Roman" w:hAnsi="Arial" w:cs="Arial"/>
          <w:sz w:val="22"/>
          <w:szCs w:val="22"/>
          <w:lang w:eastAsia="en-GB"/>
        </w:rPr>
        <w:t>Councillor Dave Stent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137701">
        <w:rPr>
          <w:rFonts w:ascii="Arial" w:eastAsia="Times New Roman" w:hAnsi="Arial" w:cs="Arial"/>
          <w:sz w:val="22"/>
          <w:szCs w:val="22"/>
          <w:lang w:eastAsia="en-GB"/>
        </w:rPr>
        <w:t>Councillor Richard Taylor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:rsidR="00501981" w:rsidRDefault="00501981" w:rsidP="00501981">
      <w:pPr>
        <w:jc w:val="both"/>
        <w:rPr>
          <w:rFonts w:ascii="Arial" w:hAnsi="Arial" w:cs="Arial"/>
          <w:sz w:val="22"/>
          <w:szCs w:val="22"/>
        </w:rPr>
      </w:pPr>
      <w:r w:rsidRPr="00DE49A7">
        <w:rPr>
          <w:rFonts w:ascii="Arial" w:hAnsi="Arial" w:cs="Arial"/>
          <w:sz w:val="22"/>
          <w:szCs w:val="22"/>
        </w:rPr>
        <w:t>Councillor</w:t>
      </w:r>
      <w:r w:rsidRPr="0076470A">
        <w:rPr>
          <w:rFonts w:ascii="Arial" w:hAnsi="Arial" w:cs="Arial"/>
          <w:sz w:val="22"/>
          <w:szCs w:val="22"/>
        </w:rPr>
        <w:t xml:space="preserve"> </w:t>
      </w:r>
      <w:r w:rsidRPr="00DE49A7">
        <w:rPr>
          <w:rFonts w:ascii="Arial" w:hAnsi="Arial" w:cs="Arial"/>
          <w:sz w:val="22"/>
          <w:szCs w:val="22"/>
        </w:rPr>
        <w:t>Ben Richardson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Councillor </w:t>
      </w:r>
      <w:r w:rsidRPr="00DE49A7">
        <w:rPr>
          <w:rFonts w:ascii="Arial" w:hAnsi="Arial" w:cs="Arial"/>
          <w:sz w:val="22"/>
          <w:szCs w:val="22"/>
        </w:rPr>
        <w:t>Giles Turner</w:t>
      </w:r>
    </w:p>
    <w:p w:rsidR="00501981" w:rsidRPr="00137701" w:rsidRDefault="00501981" w:rsidP="00501981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501981" w:rsidRDefault="00501981" w:rsidP="00501981">
      <w:pPr>
        <w:ind w:right="34"/>
        <w:jc w:val="both"/>
        <w:rPr>
          <w:rFonts w:ascii="Arial" w:hAnsi="Arial" w:cs="Arial"/>
          <w:b/>
          <w:sz w:val="22"/>
          <w:szCs w:val="22"/>
        </w:rPr>
      </w:pPr>
      <w:r w:rsidRPr="00137701">
        <w:rPr>
          <w:rFonts w:ascii="Arial" w:hAnsi="Arial" w:cs="Arial"/>
          <w:b/>
          <w:sz w:val="22"/>
          <w:szCs w:val="22"/>
        </w:rPr>
        <w:t xml:space="preserve">Also present: </w:t>
      </w:r>
    </w:p>
    <w:p w:rsidR="00501981" w:rsidRPr="00DE49A7" w:rsidRDefault="00501981" w:rsidP="00501981">
      <w:pPr>
        <w:ind w:right="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Councillor Richard Roberts</w:t>
      </w:r>
      <w:r w:rsidRPr="00DE49A7">
        <w:rPr>
          <w:rFonts w:ascii="Arial" w:hAnsi="Arial" w:cs="Arial"/>
          <w:sz w:val="22"/>
          <w:szCs w:val="22"/>
        </w:rPr>
        <w:t xml:space="preserve"> </w:t>
      </w:r>
    </w:p>
    <w:p w:rsidR="00501981" w:rsidRDefault="00501981" w:rsidP="00501981">
      <w:pPr>
        <w:jc w:val="both"/>
        <w:rPr>
          <w:rFonts w:ascii="Arial" w:hAnsi="Arial" w:cs="Arial"/>
          <w:sz w:val="22"/>
          <w:szCs w:val="22"/>
        </w:rPr>
      </w:pPr>
      <w:r w:rsidRPr="00137701">
        <w:rPr>
          <w:rFonts w:ascii="Arial" w:hAnsi="Arial" w:cs="Arial"/>
          <w:sz w:val="22"/>
          <w:szCs w:val="22"/>
        </w:rPr>
        <w:t>Dacorum Borough Councillor Stewart Riddick</w:t>
      </w:r>
    </w:p>
    <w:p w:rsidR="00501981" w:rsidRPr="00137701" w:rsidRDefault="00501981" w:rsidP="00501981">
      <w:pPr>
        <w:jc w:val="both"/>
        <w:rPr>
          <w:rFonts w:ascii="Arial" w:hAnsi="Arial" w:cs="Arial"/>
          <w:sz w:val="22"/>
          <w:szCs w:val="22"/>
        </w:rPr>
      </w:pPr>
    </w:p>
    <w:p w:rsidR="00501981" w:rsidRPr="00137701" w:rsidRDefault="00501981" w:rsidP="00501981">
      <w:pPr>
        <w:jc w:val="both"/>
        <w:rPr>
          <w:rFonts w:ascii="Arial" w:hAnsi="Arial" w:cs="Arial"/>
          <w:sz w:val="22"/>
          <w:szCs w:val="22"/>
        </w:rPr>
      </w:pPr>
      <w:r w:rsidRPr="00137701">
        <w:rPr>
          <w:rFonts w:ascii="Arial" w:hAnsi="Arial" w:cs="Arial"/>
          <w:b/>
          <w:bCs/>
          <w:sz w:val="22"/>
          <w:szCs w:val="22"/>
        </w:rPr>
        <w:t>Representatives from the Village</w:t>
      </w:r>
      <w:r w:rsidRPr="00137701">
        <w:rPr>
          <w:rFonts w:ascii="Arial" w:hAnsi="Arial" w:cs="Arial"/>
          <w:sz w:val="22"/>
          <w:szCs w:val="22"/>
        </w:rPr>
        <w:t>:</w:t>
      </w:r>
    </w:p>
    <w:p w:rsidR="00501981" w:rsidRDefault="00501981" w:rsidP="005019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</w:t>
      </w:r>
    </w:p>
    <w:p w:rsidR="00C85FE9" w:rsidRPr="00137701" w:rsidRDefault="00C85FE9" w:rsidP="005276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53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6407"/>
        <w:gridCol w:w="1372"/>
      </w:tblGrid>
      <w:tr w:rsidR="00F02236" w:rsidRPr="00DE49A7" w:rsidTr="007966D1">
        <w:trPr>
          <w:trHeight w:val="70"/>
          <w:jc w:val="center"/>
        </w:trPr>
        <w:tc>
          <w:tcPr>
            <w:tcW w:w="487" w:type="pct"/>
          </w:tcPr>
          <w:p w:rsidR="00847EB4" w:rsidRPr="00DE49A7" w:rsidRDefault="00847EB4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847EB4" w:rsidRPr="00DE49A7" w:rsidRDefault="00847EB4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63B1" w:rsidRPr="00DE49A7" w:rsidRDefault="002863B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7033" w:rsidRPr="00DE49A7" w:rsidRDefault="00D57033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1EAD" w:rsidRDefault="00FA1EAD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88B" w:rsidRPr="00DE49A7" w:rsidRDefault="0059388B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7EB4" w:rsidRPr="00DE49A7" w:rsidRDefault="002863B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3E12F3" w:rsidRPr="00DE49A7" w:rsidRDefault="003E12F3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63B1" w:rsidRPr="00DE49A7" w:rsidRDefault="002863B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0D63" w:rsidRPr="00DE49A7" w:rsidRDefault="006C3178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41247E" w:rsidRPr="00DE49A7" w:rsidRDefault="0041247E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178" w:rsidRPr="00DE49A7" w:rsidRDefault="007F5F46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C3178" w:rsidRPr="00DE49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1247E" w:rsidRPr="00DE49A7" w:rsidRDefault="0041247E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47E" w:rsidRPr="00DE49A7" w:rsidRDefault="0041247E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2F00" w:rsidRPr="00DE49A7" w:rsidRDefault="00C82F00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1D" w:rsidRPr="00DE49A7" w:rsidRDefault="006F6E1D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42D9" w:rsidRPr="00DE49A7" w:rsidRDefault="00D442D9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247E" w:rsidRPr="00DE49A7" w:rsidRDefault="0041247E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1A0C" w:rsidRPr="00DE49A7" w:rsidRDefault="00B71A0C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  <w:p w:rsidR="00725D00" w:rsidRPr="00DE49A7" w:rsidRDefault="00725D00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896" w:rsidRPr="00DE49A7" w:rsidRDefault="000E6378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  <w:p w:rsidR="00D442D9" w:rsidRPr="00DE49A7" w:rsidRDefault="00D442D9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03B" w:rsidRPr="00DE49A7" w:rsidRDefault="004E703B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F46" w:rsidRPr="00DE49A7" w:rsidRDefault="007F5F46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5E03" w:rsidRPr="00DE49A7" w:rsidRDefault="00B71A0C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  <w:p w:rsidR="00D2755F" w:rsidRPr="00DE49A7" w:rsidRDefault="00D2755F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55F" w:rsidRDefault="00D2755F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048" w:rsidRDefault="00916048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048" w:rsidRDefault="00916048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1981" w:rsidRDefault="00501981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048" w:rsidRPr="00DE49A7" w:rsidRDefault="00916048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87A" w:rsidRPr="00DE49A7" w:rsidRDefault="00FE59E5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5487A" w:rsidRPr="00DE49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5487A" w:rsidRPr="00DE49A7" w:rsidRDefault="0015487A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35" w:rsidRPr="00DE49A7" w:rsidRDefault="00FD0635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75A" w:rsidRDefault="004D175A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02EF" w:rsidRDefault="003502EF" w:rsidP="005276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39B9" w:rsidRPr="00DE49A7" w:rsidRDefault="00DD39B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  <w:p w:rsidR="00DD39B9" w:rsidRPr="00DE49A7" w:rsidRDefault="00DD39B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7862" w:rsidRDefault="00D97862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39B9" w:rsidRPr="00DE49A7" w:rsidRDefault="00DD39B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  <w:p w:rsidR="000E2C42" w:rsidRPr="00DE49A7" w:rsidRDefault="00BF2D7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9.1</w:t>
            </w:r>
          </w:p>
          <w:p w:rsidR="000E2C42" w:rsidRDefault="000E2C42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44" w:rsidRDefault="00022E4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44" w:rsidRDefault="00022E4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44" w:rsidRDefault="00022E4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2E44" w:rsidRPr="00DE49A7" w:rsidRDefault="00022E4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9.2</w:t>
            </w:r>
          </w:p>
          <w:p w:rsidR="000E2C42" w:rsidRPr="00DE49A7" w:rsidRDefault="000E2C42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C42" w:rsidRPr="00DE49A7" w:rsidRDefault="000E2C42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64" w:rsidRPr="00DE49A7" w:rsidRDefault="007D2A6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7BC8" w:rsidRPr="00DE49A7" w:rsidRDefault="00DF7BC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C42" w:rsidRPr="00DE49A7" w:rsidRDefault="001C68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  <w:p w:rsidR="00670C40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10.1</w:t>
            </w:r>
          </w:p>
          <w:p w:rsidR="00670C40" w:rsidRPr="00DE49A7" w:rsidRDefault="00670C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C40" w:rsidRPr="00DE49A7" w:rsidRDefault="00670C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C40" w:rsidRPr="00DE49A7" w:rsidRDefault="00670C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C40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540" w:rsidRDefault="002C35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540" w:rsidRDefault="002C35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(d)</w:t>
            </w: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(e)</w:t>
            </w: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(f)</w:t>
            </w:r>
          </w:p>
          <w:p w:rsidR="005F7B76" w:rsidRDefault="005F7B76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(g)</w:t>
            </w: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4B7" w:rsidRDefault="009E34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</w:t>
            </w: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2A5" w:rsidRDefault="00CC02A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2A5" w:rsidRDefault="00CC02A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2A5" w:rsidRDefault="00CC02A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2A5" w:rsidRDefault="00CC02A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02A5" w:rsidRDefault="00CC02A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A735BF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</w:t>
            </w: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540" w:rsidRDefault="002C354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5978C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10.4</w:t>
            </w: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74F9" w:rsidRDefault="002A74F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5978C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10.5</w:t>
            </w: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38B" w:rsidRDefault="0048538B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8C8" w:rsidRDefault="005978C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8C8" w:rsidRDefault="005978C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FB7" w:rsidRDefault="003B5FB7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0C40" w:rsidRPr="00DE49A7" w:rsidRDefault="001C68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  <w:p w:rsidR="00BF2D79" w:rsidRPr="00DE49A7" w:rsidRDefault="00BF2D7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D79" w:rsidRPr="00DE49A7" w:rsidRDefault="00BF2D7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Pr="00DE49A7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Pr="00DE49A7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Pr="00DE49A7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Pr="00DE49A7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Pr="00DE49A7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561A" w:rsidRPr="00DE49A7" w:rsidRDefault="001C68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  <w:p w:rsidR="002A561A" w:rsidRPr="00DE49A7" w:rsidRDefault="002A561A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5D221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Pr="00DE49A7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5D221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DF4EEC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7E28" w:rsidRDefault="00C37E2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0894" w:rsidRPr="00DE49A7" w:rsidRDefault="00830894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7E28" w:rsidRPr="00DE49A7" w:rsidRDefault="00C37E28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4EEC" w:rsidRPr="00DE49A7" w:rsidRDefault="005D2215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  <w:p w:rsidR="003E7660" w:rsidRPr="00DE49A7" w:rsidRDefault="003E766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660" w:rsidRPr="00DE49A7" w:rsidRDefault="003E766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660" w:rsidRPr="00DE49A7" w:rsidRDefault="003E7660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D79" w:rsidRPr="00DE49A7" w:rsidRDefault="00BF2D79" w:rsidP="00FE59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C42" w:rsidRPr="00DE49A7" w:rsidRDefault="000E2C42" w:rsidP="005D22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7" w:type="pct"/>
            <w:shd w:val="clear" w:color="auto" w:fill="auto"/>
          </w:tcPr>
          <w:p w:rsidR="00501981" w:rsidRPr="00DE49A7" w:rsidRDefault="00501981" w:rsidP="00501981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lastRenderedPageBreak/>
              <w:t>Apologies for Absence</w:t>
            </w:r>
          </w:p>
          <w:p w:rsidR="00501981" w:rsidRPr="00DE49A7" w:rsidRDefault="00501981" w:rsidP="00501981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To receive any apologies for absence</w:t>
            </w:r>
          </w:p>
          <w:p w:rsidR="00D066F6" w:rsidRPr="00DE49A7" w:rsidRDefault="00501981" w:rsidP="00501981">
            <w:pPr>
              <w:pStyle w:val="Style1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9A7">
              <w:rPr>
                <w:rFonts w:ascii="Arial" w:hAnsi="Arial" w:cs="Arial"/>
                <w:sz w:val="22"/>
                <w:szCs w:val="22"/>
              </w:rPr>
              <w:t>Apologies for absence were received from Councillor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7701">
              <w:rPr>
                <w:rFonts w:ascii="Arial" w:hAnsi="Arial" w:cs="Arial"/>
                <w:sz w:val="22"/>
                <w:szCs w:val="22"/>
                <w:lang w:eastAsia="en-GB"/>
              </w:rPr>
              <w:t>Pauline Wright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 w:rsidRPr="00137701">
              <w:rPr>
                <w:rFonts w:ascii="Arial" w:hAnsi="Arial" w:cs="Arial"/>
                <w:sz w:val="22"/>
                <w:szCs w:val="22"/>
              </w:rPr>
              <w:t>Mike Kember, Parish Clerk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David Kirk, Responsible Financial Officer.</w:t>
            </w:r>
          </w:p>
          <w:p w:rsidR="00501981" w:rsidRDefault="00501981" w:rsidP="0003515D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66F6" w:rsidRPr="00DE49A7" w:rsidRDefault="00D066F6" w:rsidP="0003515D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>Declaration of Interests linked to any of the Resolutions</w:t>
            </w:r>
          </w:p>
          <w:p w:rsidR="00EB52FC" w:rsidRPr="00DE49A7" w:rsidRDefault="00501981" w:rsidP="0003515D">
            <w:pPr>
              <w:ind w:right="34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Councillor Steer 10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1.1 (g) Proposal for Hall rental increase.</w:t>
            </w:r>
          </w:p>
          <w:p w:rsidR="006C3178" w:rsidRPr="00DE49A7" w:rsidRDefault="006C3178" w:rsidP="0003515D">
            <w:pPr>
              <w:ind w:right="34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6C3178" w:rsidRPr="00DE49A7" w:rsidRDefault="006C3178" w:rsidP="0003515D">
            <w:pPr>
              <w:ind w:right="34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Public Question Time</w:t>
            </w:r>
          </w:p>
          <w:p w:rsidR="007F5F46" w:rsidRPr="00DE49A7" w:rsidRDefault="007F5F46" w:rsidP="0003515D">
            <w:pPr>
              <w:ind w:right="34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There were no questions received from the public.</w:t>
            </w:r>
          </w:p>
          <w:p w:rsidR="006C3178" w:rsidRPr="00DE49A7" w:rsidRDefault="006C3178" w:rsidP="0003515D">
            <w:pPr>
              <w:ind w:right="34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01981" w:rsidRPr="00DE49A7" w:rsidRDefault="00501981" w:rsidP="00501981">
            <w:pPr>
              <w:ind w:right="34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 xml:space="preserve">Minutes – To approve the minutes of the meeting held on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6 November</w:t>
            </w: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 xml:space="preserve"> 2017</w:t>
            </w:r>
          </w:p>
          <w:p w:rsidR="00501981" w:rsidRPr="00DE49A7" w:rsidRDefault="00501981" w:rsidP="00501981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9A7">
              <w:rPr>
                <w:rFonts w:ascii="Arial" w:hAnsi="Arial" w:cs="Arial"/>
                <w:sz w:val="22"/>
                <w:szCs w:val="22"/>
              </w:rPr>
              <w:t xml:space="preserve">Those present agreed that the minutes of the meeting of Bovingdon Parish Council held on </w:t>
            </w:r>
            <w:r>
              <w:rPr>
                <w:rFonts w:ascii="Arial" w:hAnsi="Arial" w:cs="Arial"/>
                <w:sz w:val="22"/>
                <w:szCs w:val="22"/>
              </w:rPr>
              <w:t>6 November</w:t>
            </w:r>
            <w:r w:rsidRPr="00DE49A7">
              <w:rPr>
                <w:rFonts w:ascii="Arial" w:hAnsi="Arial" w:cs="Arial"/>
                <w:sz w:val="22"/>
                <w:szCs w:val="22"/>
              </w:rPr>
              <w:t xml:space="preserve"> 2017 were a true representation of the meeting and the minutes were signed by 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Councillor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Graham Barrett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  <w:p w:rsidR="006C3178" w:rsidRPr="00DE49A7" w:rsidRDefault="006C3178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E49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1981" w:rsidRDefault="00501981" w:rsidP="00501981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 xml:space="preserve">Matters arising from the minutes of the meeting held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6 November 2017</w:t>
            </w:r>
          </w:p>
          <w:p w:rsidR="00501981" w:rsidRPr="00DE49A7" w:rsidRDefault="00501981" w:rsidP="00501981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5.2 Christmas lights – 5 Mistletoe Lights were rented and erected on the tree outside the Memorial Hall to general approval. </w:t>
            </w:r>
          </w:p>
          <w:p w:rsidR="00853A90" w:rsidRPr="00DE49A7" w:rsidRDefault="00853A90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501981" w:rsidRPr="00DE49A7" w:rsidRDefault="00501981" w:rsidP="00501981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Crime Report</w:t>
            </w:r>
          </w:p>
          <w:p w:rsidR="00501981" w:rsidRDefault="00501981" w:rsidP="0050198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919A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Sergeant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Karen Mellor, </w:t>
            </w:r>
            <w:r w:rsidR="00D33CAF" w:rsidRPr="00D33CAF">
              <w:rPr>
                <w:rFonts w:ascii="Arial" w:hAnsi="Arial" w:cs="Arial"/>
                <w:sz w:val="22"/>
                <w:szCs w:val="22"/>
              </w:rPr>
              <w:t>PCSO Alex Mason</w:t>
            </w:r>
            <w:r w:rsidR="00D33CAF">
              <w:t xml:space="preserve"> </w:t>
            </w:r>
            <w:r w:rsidRPr="00C919A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and </w:t>
            </w:r>
            <w:r w:rsidRPr="00C919A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PCSO Bardi Agallili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attended the meeting. There have been </w:t>
            </w:r>
            <w:r w:rsidR="00042D38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four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burglaries and </w:t>
            </w:r>
            <w:r w:rsidR="00042D38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three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attempted burglaries</w:t>
            </w:r>
            <w:r w:rsidRPr="00C919A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 December. It is, as yet, unknown whether these are linked, but a suspect has been identified and police are pursuing enquiries.</w:t>
            </w:r>
            <w:r w:rsidRPr="00C919AE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</w:p>
          <w:p w:rsidR="00501981" w:rsidRDefault="00501981" w:rsidP="0050198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501981" w:rsidRDefault="00501981" w:rsidP="0050198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There have been reports of ‘Nottingham Knockers’ in the area; people selling door to door require a Pedlars Licence’.  The public is advised to contact 101 if in doubt and not to buy from them.</w:t>
            </w:r>
          </w:p>
          <w:p w:rsidR="00501981" w:rsidRDefault="00501981" w:rsidP="00501981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  <w:p w:rsidR="009E2000" w:rsidRPr="00C47CA7" w:rsidRDefault="009E2000" w:rsidP="009E2000">
            <w:pPr>
              <w:pStyle w:val="Style1"/>
              <w:ind w:left="3" w:right="-99" w:hanging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9A7">
              <w:rPr>
                <w:rFonts w:ascii="Arial" w:hAnsi="Arial" w:cs="Arial"/>
                <w:b/>
                <w:sz w:val="22"/>
                <w:szCs w:val="22"/>
              </w:rPr>
              <w:t xml:space="preserve">To discuss </w:t>
            </w:r>
            <w:r w:rsidRPr="00BB0AC4">
              <w:rPr>
                <w:rFonts w:ascii="Arial" w:hAnsi="Arial" w:cs="Arial"/>
                <w:b/>
                <w:sz w:val="22"/>
                <w:szCs w:val="22"/>
              </w:rPr>
              <w:t>filling of casual vacancy via co-option</w:t>
            </w:r>
            <w:r w:rsidRPr="00C47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19AE" w:rsidRDefault="009E2000" w:rsidP="009E20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Four people initially expressed an interest in the position, but only one attended. Adrian Watney was therefore co</w:t>
            </w:r>
            <w:r w:rsidR="008946BF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-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opted unopposed to Bovingdon Parish Council.</w:t>
            </w:r>
          </w:p>
          <w:p w:rsidR="00860614" w:rsidRDefault="00860614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:rsidR="00FE59E5" w:rsidRPr="00DE49A7" w:rsidRDefault="00FE59E5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Parish Clerk’s ‘Slot’</w:t>
            </w:r>
          </w:p>
          <w:p w:rsidR="003502EF" w:rsidRDefault="009E2000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Mike Kember was unable to attend.</w:t>
            </w:r>
          </w:p>
          <w:p w:rsidR="009E2000" w:rsidRDefault="009E2000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D39B9" w:rsidRPr="00DE49A7" w:rsidRDefault="00DD39B9" w:rsidP="0003515D">
            <w:pPr>
              <w:overflowPunct w:val="0"/>
              <w:autoSpaceDE w:val="0"/>
              <w:autoSpaceDN w:val="0"/>
              <w:adjustRightInd w:val="0"/>
              <w:ind w:left="3" w:hanging="3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To receive and adopt the following Committee reports:</w:t>
            </w:r>
          </w:p>
          <w:p w:rsidR="00181569" w:rsidRPr="00A816F7" w:rsidRDefault="00181569" w:rsidP="001815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A816F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 xml:space="preserve">Minutes of the </w:t>
            </w: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Finance &amp; General Purposes Committee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 xml:space="preserve"> held on 22 May </w:t>
            </w:r>
            <w:r w:rsidRPr="00A816F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2017</w:t>
            </w:r>
          </w:p>
          <w:p w:rsidR="00A816F7" w:rsidRPr="00DE49A7" w:rsidRDefault="00A816F7" w:rsidP="00A816F7">
            <w:pPr>
              <w:pStyle w:val="Style1"/>
              <w:ind w:right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49A7">
              <w:rPr>
                <w:rFonts w:ascii="Arial" w:hAnsi="Arial" w:cs="Arial"/>
                <w:bCs/>
                <w:sz w:val="22"/>
                <w:szCs w:val="22"/>
              </w:rPr>
              <w:t>Resolved that the minutes of th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DE49A7">
              <w:rPr>
                <w:rFonts w:ascii="Arial" w:hAnsi="Arial" w:cs="Arial"/>
                <w:bCs/>
                <w:sz w:val="22"/>
                <w:szCs w:val="22"/>
              </w:rPr>
              <w:t xml:space="preserve"> meeting as circulated, be received and adopted.</w:t>
            </w:r>
          </w:p>
          <w:p w:rsidR="00A816F7" w:rsidRDefault="00A816F7" w:rsidP="000351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:rsidR="00181569" w:rsidRPr="00A816F7" w:rsidRDefault="00181569" w:rsidP="001815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A816F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Minutes of the Planning Committee Meetings held on 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8 October, 6 November and 29 November</w:t>
            </w:r>
            <w:r w:rsidRPr="00A816F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 xml:space="preserve"> 2017</w:t>
            </w:r>
          </w:p>
          <w:p w:rsidR="00D97862" w:rsidRPr="00DE49A7" w:rsidRDefault="00022E44" w:rsidP="00D97862">
            <w:pPr>
              <w:pStyle w:val="Style1"/>
              <w:ind w:right="3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D97862" w:rsidRPr="00DE49A7">
              <w:rPr>
                <w:rFonts w:ascii="Arial" w:hAnsi="Arial" w:cs="Arial"/>
                <w:bCs/>
                <w:sz w:val="22"/>
                <w:szCs w:val="22"/>
              </w:rPr>
              <w:t>esolved that the minutes of these meetings as circulated, be received and adopted.</w:t>
            </w:r>
          </w:p>
          <w:p w:rsidR="00181569" w:rsidRDefault="00181569" w:rsidP="00BF2D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</w:p>
          <w:p w:rsidR="00BF2D79" w:rsidRPr="00DE49A7" w:rsidRDefault="00DD39B9" w:rsidP="00BF2D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Feedback from Chairman of Committees:</w:t>
            </w:r>
          </w:p>
          <w:p w:rsidR="00DD39B9" w:rsidRPr="00DE49A7" w:rsidRDefault="00DD39B9" w:rsidP="00BF2D7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  <w:t>Finance &amp; General Purposes Committee</w:t>
            </w:r>
          </w:p>
          <w:p w:rsidR="005F7B76" w:rsidRDefault="005F7B76" w:rsidP="00042D38">
            <w:pPr>
              <w:pStyle w:val="Style1"/>
              <w:tabs>
                <w:tab w:val="left" w:pos="6416"/>
              </w:tabs>
              <w:ind w:right="-12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34BF">
              <w:rPr>
                <w:rFonts w:ascii="Arial" w:hAnsi="Arial" w:cs="Arial"/>
                <w:sz w:val="22"/>
                <w:szCs w:val="22"/>
              </w:rPr>
              <w:t xml:space="preserve">Resolutions to be considered from the Finance </w:t>
            </w:r>
            <w:r w:rsidRPr="00D034BF">
              <w:rPr>
                <w:rFonts w:ascii="Arial" w:hAnsi="Arial" w:cs="Arial"/>
                <w:sz w:val="22"/>
                <w:szCs w:val="22"/>
                <w:lang w:val="en-GB"/>
              </w:rPr>
              <w:t xml:space="preserve">&amp; General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5F7B76" w:rsidRPr="00D034BF" w:rsidRDefault="005F7B76" w:rsidP="00042D38">
            <w:pPr>
              <w:pStyle w:val="Style1"/>
              <w:tabs>
                <w:tab w:val="left" w:pos="6416"/>
              </w:tabs>
              <w:ind w:right="-1234"/>
              <w:rPr>
                <w:rFonts w:ascii="Arial" w:hAnsi="Arial" w:cs="Arial"/>
                <w:sz w:val="22"/>
                <w:szCs w:val="22"/>
              </w:rPr>
            </w:pPr>
            <w:r w:rsidRPr="00D034BF">
              <w:rPr>
                <w:rFonts w:ascii="Arial" w:hAnsi="Arial" w:cs="Arial"/>
                <w:sz w:val="22"/>
                <w:szCs w:val="22"/>
                <w:lang w:val="en-GB"/>
              </w:rPr>
              <w:t xml:space="preserve">Purposes </w:t>
            </w:r>
            <w:r w:rsidR="00042D38">
              <w:rPr>
                <w:rFonts w:ascii="Arial" w:hAnsi="Arial" w:cs="Arial"/>
                <w:sz w:val="22"/>
                <w:szCs w:val="22"/>
              </w:rPr>
              <w:t>Committee:</w:t>
            </w:r>
            <w:r w:rsidRPr="00D034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7B76" w:rsidRDefault="005F7B76" w:rsidP="005F7B76">
            <w:pPr>
              <w:jc w:val="both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5F7B76" w:rsidRPr="006D5E6A" w:rsidRDefault="005F7B76" w:rsidP="005F7B7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D5E6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That the Council approves the draft budgets for the Parish for 2018/2019 as set out in the attached papers.</w:t>
            </w:r>
          </w:p>
          <w:p w:rsidR="005F7B76" w:rsidRPr="006D5E6A" w:rsidRDefault="005F7B76" w:rsidP="005F7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E6A">
              <w:rPr>
                <w:rFonts w:ascii="Arial" w:hAnsi="Arial" w:cs="Arial"/>
                <w:sz w:val="22"/>
                <w:szCs w:val="22"/>
              </w:rPr>
              <w:t>It was proposed by Councillor Turner and seconded by Councillor Barrett and resolved that the Council approves the draft budgets for the Parish for 2018 / 2019 as set out in the attached papers.</w:t>
            </w:r>
          </w:p>
          <w:p w:rsidR="005F7B76" w:rsidRPr="00D034BF" w:rsidRDefault="005F7B76" w:rsidP="005F7B76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B76" w:rsidRPr="006D5E6A" w:rsidRDefault="005F7B76" w:rsidP="005F7B7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D5E6A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That the Council approves the draft budgets for the Memorial Hall for 2018/2019 as set out in the attached papers.</w:t>
            </w:r>
          </w:p>
          <w:p w:rsidR="005F7B76" w:rsidRPr="006D5E6A" w:rsidRDefault="005F7B76" w:rsidP="005F7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E6A">
              <w:rPr>
                <w:rFonts w:ascii="Arial" w:hAnsi="Arial" w:cs="Arial"/>
                <w:sz w:val="22"/>
                <w:szCs w:val="22"/>
              </w:rPr>
              <w:t>It was proposed by Councillor Turner and seconded by Councillor Steer and resolved that the Council approves the draft budgets for the Memorial</w:t>
            </w:r>
            <w:r w:rsidRPr="00FC50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D5E6A">
              <w:rPr>
                <w:rFonts w:ascii="Arial" w:hAnsi="Arial" w:cs="Arial"/>
                <w:sz w:val="22"/>
                <w:szCs w:val="22"/>
              </w:rPr>
              <w:t>Hall for 2018 / 2019 as set out in the attached papers.</w:t>
            </w:r>
          </w:p>
          <w:p w:rsidR="005F7B76" w:rsidRPr="00D034BF" w:rsidRDefault="005F7B76" w:rsidP="005F7B76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B76" w:rsidRPr="006D5E6A" w:rsidRDefault="005F7B76" w:rsidP="005F7B76">
            <w:pPr>
              <w:pStyle w:val="Style1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5E6A">
              <w:rPr>
                <w:rFonts w:ascii="Arial" w:hAnsi="Arial" w:cs="Arial"/>
                <w:b/>
                <w:sz w:val="22"/>
                <w:szCs w:val="22"/>
              </w:rPr>
              <w:t>That the Council approves the proposed precept for 2017/2018.</w:t>
            </w:r>
          </w:p>
          <w:p w:rsidR="005F7B76" w:rsidRDefault="005F7B76" w:rsidP="005F7B7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D5E6A">
              <w:rPr>
                <w:rFonts w:ascii="Arial" w:hAnsi="Arial" w:cs="Arial"/>
                <w:sz w:val="22"/>
                <w:szCs w:val="22"/>
              </w:rPr>
              <w:t xml:space="preserve">It was proposed by Councillor Turner and seconded by Councillor Taylor and resolved that the Council will increase the precept </w:t>
            </w:r>
            <w:r w:rsidRPr="006D5E6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for 2018 / 2019 by 3.0%. </w:t>
            </w:r>
            <w:r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The precept figure (net of Council tax Support Grant and Resilience grant) is £5</w:t>
            </w:r>
            <w:r w:rsidR="00042D38"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8,634</w:t>
            </w:r>
            <w:r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.  </w:t>
            </w:r>
            <w:r w:rsidRPr="009F6B6D">
              <w:rPr>
                <w:rFonts w:ascii="Arial" w:hAnsi="Arial" w:cs="Arial"/>
                <w:sz w:val="22"/>
                <w:szCs w:val="22"/>
              </w:rPr>
              <w:t>B</w:t>
            </w:r>
            <w:r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ased on current information, the Parish Rate for a Band D property will rise from £2</w:t>
            </w:r>
            <w:r w:rsidR="009F6B6D"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7.72</w:t>
            </w:r>
            <w:r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to £2</w:t>
            </w:r>
            <w:r w:rsidR="009F6B6D"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8.56</w:t>
            </w:r>
            <w:r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9F6B6D" w:rsidRPr="009F6B6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per annum, an increase of 84p.</w:t>
            </w:r>
          </w:p>
          <w:p w:rsidR="002C3540" w:rsidRDefault="002C3540" w:rsidP="005F7B7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2C3540" w:rsidRPr="009F6B6D" w:rsidRDefault="002C3540" w:rsidP="005F7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B76" w:rsidRPr="00C5685F" w:rsidRDefault="005F7B76" w:rsidP="005F7B76">
            <w:pPr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en-US"/>
              </w:rPr>
            </w:pPr>
            <w:r w:rsidRPr="00C5685F">
              <w:rPr>
                <w:rFonts w:ascii="Arial" w:eastAsia="Times New Roman" w:hAnsi="Arial" w:cs="Arial"/>
                <w:b/>
                <w:iCs/>
                <w:sz w:val="22"/>
                <w:szCs w:val="22"/>
                <w:lang w:eastAsia="en-US"/>
              </w:rPr>
              <w:lastRenderedPageBreak/>
              <w:t>That the Council approves the proposed request for income from concurrent services for 2018/2019.</w:t>
            </w:r>
          </w:p>
          <w:p w:rsidR="005F7B76" w:rsidRPr="00C5685F" w:rsidRDefault="005F7B76" w:rsidP="005F7B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685F">
              <w:rPr>
                <w:rFonts w:ascii="Arial" w:hAnsi="Arial" w:cs="Arial"/>
                <w:sz w:val="22"/>
                <w:szCs w:val="22"/>
              </w:rPr>
              <w:t xml:space="preserve">It was proposed by Councillor Turner and seconded by Councillor Stent and resolved that the Council </w:t>
            </w:r>
            <w:r w:rsidRPr="00C5685F">
              <w:rPr>
                <w:rFonts w:ascii="Arial" w:hAnsi="Arial" w:cs="Arial"/>
                <w:iCs/>
                <w:sz w:val="22"/>
                <w:szCs w:val="22"/>
              </w:rPr>
              <w:t xml:space="preserve">approves </w:t>
            </w:r>
            <w:r w:rsidRPr="00C5685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 request to Dacorum Borough Council for a Concurrent Services Grant of </w:t>
            </w:r>
            <w:r w:rsidRPr="008946B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£2</w:t>
            </w:r>
            <w:r w:rsidR="008946BF" w:rsidRPr="008946B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4,549</w:t>
            </w:r>
            <w:r w:rsidRPr="008946B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C5685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for 2018 / 2019.</w:t>
            </w:r>
          </w:p>
          <w:p w:rsidR="005F7B76" w:rsidRPr="00D034BF" w:rsidRDefault="005F7B76" w:rsidP="005F7B76">
            <w:pPr>
              <w:ind w:left="21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B76" w:rsidRPr="005F7B76" w:rsidRDefault="005F7B76" w:rsidP="005F7B7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F7B7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That the Council agrees the list of Hall payments made up to 31 December 2017.</w:t>
            </w:r>
          </w:p>
          <w:p w:rsidR="005F7B76" w:rsidRPr="005F7B76" w:rsidRDefault="005F7B76" w:rsidP="005F7B7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F7B76">
              <w:rPr>
                <w:rFonts w:ascii="Arial" w:hAnsi="Arial" w:cs="Arial"/>
                <w:sz w:val="22"/>
                <w:szCs w:val="22"/>
              </w:rPr>
              <w:t>It was proposed by Councillor Turner and seconded by Councillor Taylor and resolved that the Council</w:t>
            </w:r>
            <w:r w:rsidRPr="005F7B7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F7B7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agrees the list of Hall payments made up to 31 December 2017</w:t>
            </w:r>
            <w:r w:rsidRPr="005F7B7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.</w:t>
            </w:r>
          </w:p>
          <w:p w:rsidR="005F7B76" w:rsidRPr="00D034BF" w:rsidRDefault="005F7B76" w:rsidP="005F7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7B76" w:rsidRPr="005F7B76" w:rsidRDefault="005F7B76" w:rsidP="005F7B76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7B76">
              <w:rPr>
                <w:rFonts w:ascii="Arial" w:hAnsi="Arial" w:cs="Arial"/>
                <w:b/>
                <w:sz w:val="22"/>
                <w:szCs w:val="22"/>
              </w:rPr>
              <w:t>That the Council agrees the list of Hall accounts for 2016/17.</w:t>
            </w:r>
          </w:p>
          <w:p w:rsidR="009E34B7" w:rsidRPr="005F7B76" w:rsidRDefault="009E34B7" w:rsidP="009E34B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F7B76">
              <w:rPr>
                <w:rFonts w:ascii="Arial" w:hAnsi="Arial" w:cs="Arial"/>
                <w:sz w:val="22"/>
                <w:szCs w:val="22"/>
              </w:rPr>
              <w:t>It was proposed by Councillor Turner and seconded by Councillor Taylor and resolved that the Council</w:t>
            </w:r>
            <w:r w:rsidRPr="005F7B76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F7B7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agrees the list of Hall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accounts for 2016 / 17.</w:t>
            </w:r>
          </w:p>
          <w:p w:rsidR="005F7B76" w:rsidRPr="00D034BF" w:rsidRDefault="005F7B76" w:rsidP="005F7B7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E34B7" w:rsidRPr="009E34B7" w:rsidRDefault="009E34B7" w:rsidP="009E34B7">
            <w:pPr>
              <w:pStyle w:val="Style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4B7">
              <w:rPr>
                <w:rFonts w:ascii="Arial" w:hAnsi="Arial" w:cs="Arial"/>
                <w:b/>
                <w:sz w:val="22"/>
                <w:szCs w:val="22"/>
              </w:rPr>
              <w:t>That the Council approves the increase of Hall rental charges of 75p across rates and £1 when all rooms hired.</w:t>
            </w:r>
          </w:p>
          <w:p w:rsidR="009E34B7" w:rsidRPr="00051B43" w:rsidRDefault="009E34B7" w:rsidP="009E34B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051B43">
              <w:rPr>
                <w:rFonts w:ascii="Arial" w:hAnsi="Arial" w:cs="Arial"/>
                <w:sz w:val="22"/>
                <w:szCs w:val="22"/>
              </w:rPr>
              <w:t xml:space="preserve">It was proposed by Councillor Turner and seconded by Councillor </w:t>
            </w:r>
            <w:r w:rsidR="00051B43" w:rsidRPr="00051B43">
              <w:rPr>
                <w:rFonts w:ascii="Arial" w:hAnsi="Arial" w:cs="Arial"/>
                <w:sz w:val="22"/>
                <w:szCs w:val="22"/>
              </w:rPr>
              <w:t>Stent</w:t>
            </w:r>
            <w:r w:rsidRPr="00051B43">
              <w:rPr>
                <w:rFonts w:ascii="Arial" w:hAnsi="Arial" w:cs="Arial"/>
                <w:sz w:val="22"/>
                <w:szCs w:val="22"/>
              </w:rPr>
              <w:t xml:space="preserve"> and resolved that the Council</w:t>
            </w:r>
            <w:r w:rsidRPr="00051B4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051B43" w:rsidRPr="00051B43">
              <w:rPr>
                <w:rFonts w:ascii="Arial" w:hAnsi="Arial" w:cs="Arial"/>
                <w:sz w:val="22"/>
                <w:szCs w:val="22"/>
              </w:rPr>
              <w:t>approves the increase of Hall rental charges of 75p across rates and £1 when all rooms hired.</w:t>
            </w:r>
          </w:p>
          <w:p w:rsidR="005F7B76" w:rsidRDefault="005F7B76" w:rsidP="005F7B76">
            <w:pPr>
              <w:pStyle w:val="Style1"/>
              <w:ind w:left="766"/>
              <w:rPr>
                <w:rFonts w:ascii="Arial" w:hAnsi="Arial" w:cs="Arial"/>
                <w:sz w:val="22"/>
                <w:szCs w:val="22"/>
              </w:rPr>
            </w:pPr>
          </w:p>
          <w:p w:rsidR="00DD39B9" w:rsidRPr="00DE49A7" w:rsidRDefault="00DD39B9" w:rsidP="00BF2D7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Memorial Hall Management Committee</w:t>
            </w:r>
          </w:p>
          <w:p w:rsidR="00CC02A5" w:rsidRDefault="00CC02A5" w:rsidP="00CC02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Stage has been repainted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Tree outside the Hall Is to be removed, as it is blocking the drains.  Obtain quotes for the work.</w:t>
            </w:r>
          </w:p>
          <w:p w:rsidR="00CC02A5" w:rsidRDefault="00CC02A5" w:rsidP="00CC02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CC02A5" w:rsidRPr="00DE49A7" w:rsidRDefault="00CC02A5" w:rsidP="00CC02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Cost of refuse collection is £2k p.a. – look at alternatives to current provider (DBC)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DF7BC8" w:rsidRPr="00DE49A7" w:rsidRDefault="00DF7BC8" w:rsidP="00BF2D7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E235F2" w:rsidRPr="00E235F2" w:rsidRDefault="00DF7BC8" w:rsidP="00E235F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O</w:t>
            </w:r>
            <w:r w:rsidR="00DD39B9"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utdoors Committee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The committee has not met since 12 October 2017.  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7390D" w:rsidRPr="00DE713A" w:rsidRDefault="00D7390D" w:rsidP="00D739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 number of potholes have become apparent; these have been photographed and reported to DBC.  Residents are advised to report potholes and broken trees directly to DBC/HCC. Set up a hyperlink on BPC website to DBC </w:t>
            </w:r>
            <w:r w:rsidRPr="00DB466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http://www.dacorum.gov.uk/home/do-it-online/report-it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County Councillor Roberts asked residents/councillors to notify him of any roads/pavements that require resurfacing. 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Currently scheduled for 2018/19: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Ley Hill Rd/Chesham Rd - highway; Vicarage Lane – highway; Hyde Lane – highway; Green Lane – pavement; Granville Close – pavement.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2018 is Hertfordshire Year of Activity and village groups (particularly sports groups) are invited to apply for a grant from HCC.</w:t>
            </w:r>
          </w:p>
          <w:p w:rsidR="00A735BF" w:rsidRDefault="00A735BF" w:rsidP="00FD29C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2C3540" w:rsidRDefault="002C3540" w:rsidP="00BF2D7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:rsidR="00DD39B9" w:rsidRPr="00DE49A7" w:rsidRDefault="005978C8" w:rsidP="00BF2D7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lastRenderedPageBreak/>
              <w:t>Pe</w:t>
            </w:r>
            <w:r w:rsidR="00DD39B9"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rsonnel Committee</w:t>
            </w:r>
          </w:p>
          <w:p w:rsidR="00BF2D79" w:rsidRPr="00DE49A7" w:rsidRDefault="00FD29CE" w:rsidP="00FD29CE">
            <w:pPr>
              <w:ind w:right="-99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There </w:t>
            </w:r>
            <w:r w:rsidR="00137701"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was nothing to report.</w:t>
            </w:r>
          </w:p>
          <w:p w:rsidR="002C3540" w:rsidRDefault="002C3540" w:rsidP="00BF2D79">
            <w:pPr>
              <w:ind w:right="-99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:rsidR="00BF2D79" w:rsidRPr="00DE49A7" w:rsidRDefault="00DD39B9" w:rsidP="00BF2D79">
            <w:pPr>
              <w:ind w:right="-99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Planning Committee</w:t>
            </w:r>
          </w:p>
          <w:p w:rsidR="00D7390D" w:rsidRPr="005324A6" w:rsidRDefault="00D7390D" w:rsidP="00D7390D">
            <w:pPr>
              <w:pStyle w:val="Style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4A6">
              <w:rPr>
                <w:rFonts w:ascii="Arial" w:hAnsi="Arial" w:cs="Arial"/>
                <w:sz w:val="22"/>
                <w:szCs w:val="22"/>
              </w:rPr>
              <w:t>18 October, 6 November and 29 November 2017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Councillor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Barrett 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reported that the Committee had met three times since the meeting in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November 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and considered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31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planning applications.  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Applications of note: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Green Lane – application for 6 houses refused by DBC.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Symonsdown, Vicarage Lane – Appeal for 2 x 3-storey houses allowed with conditions attached on accessibility.</w:t>
            </w:r>
          </w:p>
          <w:p w:rsidR="00D7390D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044696" w:rsidRDefault="00D7390D" w:rsidP="00D739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Tesco site – is currently on hold due to Archaeological Interest. PC to check on progress with Clancy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Docwra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</w:p>
          <w:p w:rsidR="00D7390D" w:rsidRDefault="00D7390D" w:rsidP="0004469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:rsidR="002A561A" w:rsidRPr="005D2215" w:rsidRDefault="005D2215" w:rsidP="0004469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D2215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Bovingdon Parish 10k – 2 September 2018 </w:t>
            </w:r>
          </w:p>
          <w:p w:rsidR="00830894" w:rsidRDefault="00830894" w:rsidP="008946BF">
            <w:pPr>
              <w:pStyle w:val="Body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Meeting scheduled for next week. As of 15 January, the event is live on Run Britain website. UK Athletics confirmed. First Aid is in place – Ambulance, Paramedics and a motorcycle. Lead cyclists and Trail cyclist are in place, but more marshal</w:t>
            </w:r>
            <w:r w:rsidR="002C3540">
              <w:rPr>
                <w:rFonts w:ascii="Arial" w:eastAsia="Times New Roman" w:hAnsi="Arial" w:cs="Arial"/>
                <w:lang w:eastAsia="en-US"/>
              </w:rPr>
              <w:t>l</w:t>
            </w:r>
            <w:r>
              <w:rPr>
                <w:rFonts w:ascii="Arial" w:eastAsia="Times New Roman" w:hAnsi="Arial" w:cs="Arial"/>
                <w:lang w:eastAsia="en-US"/>
              </w:rPr>
              <w:t>s are needed for the route.  Race maps will be produced and displayed in the Memorial Hall.  Considering prizes for veterans.</w:t>
            </w:r>
          </w:p>
          <w:p w:rsidR="00830894" w:rsidRDefault="00830894" w:rsidP="00830894">
            <w:pPr>
              <w:pStyle w:val="Body"/>
              <w:rPr>
                <w:rFonts w:ascii="Arial" w:eastAsia="Times New Roman" w:hAnsi="Arial" w:cs="Arial"/>
                <w:lang w:eastAsia="en-US"/>
              </w:rPr>
            </w:pPr>
          </w:p>
          <w:p w:rsidR="000E2C42" w:rsidRPr="00830894" w:rsidRDefault="000E2C42" w:rsidP="00830894">
            <w:pPr>
              <w:pStyle w:val="Body"/>
              <w:rPr>
                <w:rFonts w:ascii="Arial" w:hAnsi="Arial" w:cs="Arial"/>
              </w:rPr>
            </w:pPr>
            <w:r w:rsidRPr="00DE49A7">
              <w:rPr>
                <w:rFonts w:ascii="Arial" w:eastAsia="Times New Roman" w:hAnsi="Arial" w:cs="Arial"/>
                <w:b/>
                <w:lang w:eastAsia="en-US"/>
              </w:rPr>
              <w:t>Feedback from the Representative on Bovingdon Primary Academy</w:t>
            </w:r>
          </w:p>
          <w:p w:rsidR="000E2C42" w:rsidRPr="00DE49A7" w:rsidRDefault="002A561A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 the absence of a representative, there was nothing to report.</w:t>
            </w:r>
          </w:p>
          <w:p w:rsidR="000E2C42" w:rsidRPr="00DE49A7" w:rsidRDefault="000E2C42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:rsidR="000E2C42" w:rsidRDefault="000E2C42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Feedback from Kathy Banks, the Council’s Representative on Friends of The Mount</w:t>
            </w:r>
          </w:p>
          <w:p w:rsidR="00830894" w:rsidRPr="00DE49A7" w:rsidRDefault="00830894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Talking with agencies to promote rehabilitation and integration of prisoners into the Community.</w:t>
            </w:r>
          </w:p>
          <w:p w:rsidR="005D2215" w:rsidRPr="00DE49A7" w:rsidRDefault="005D2215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0E2C42" w:rsidRPr="00DE49A7" w:rsidRDefault="000E2C42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Feedback from Councillor Ben Richardson, DriveSafe Campaign</w:t>
            </w:r>
          </w:p>
          <w:p w:rsidR="00830894" w:rsidRDefault="00830894" w:rsidP="008308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DriveSafe has been running for 2 years; 3k letters have been sent to speeding drivers, some of whom are on their 3</w:t>
            </w:r>
            <w:r w:rsidRPr="00A229D6">
              <w:rPr>
                <w:rFonts w:ascii="Arial" w:eastAsia="Times New Roman" w:hAnsi="Arial" w:cs="Arial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letter and some have received more than 3 letters. PCC see this as an exercise in raising awareness, but volunteers and public want further action.</w:t>
            </w:r>
          </w:p>
          <w:p w:rsidR="00830894" w:rsidRDefault="00830894" w:rsidP="008308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0E2C42" w:rsidRPr="00DE49A7" w:rsidRDefault="00830894" w:rsidP="008308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Councillor Richardson has met with new Safer Neighbourhood Team led by Ch. Insp. Paul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Mitson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and Insp. Geoff Scott. They see Bovingdon as proactive and are keen to work with volunteers and BPC to provide community based policing and some level of enforcement</w:t>
            </w:r>
            <w:r w:rsidR="005D221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.  </w:t>
            </w:r>
          </w:p>
          <w:p w:rsidR="001C68EC" w:rsidRPr="00DE49A7" w:rsidRDefault="001C68EC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:rsidR="00527626" w:rsidRPr="00DE49A7" w:rsidRDefault="00AA3AB9" w:rsidP="0003515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E49A7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Date of next meeting</w:t>
            </w:r>
          </w:p>
          <w:p w:rsidR="00527626" w:rsidRPr="00DE49A7" w:rsidRDefault="00830894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F35E08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Monday 5 March 2018 at 7.30 p.m. in the Memorial Hall</w:t>
            </w:r>
          </w:p>
          <w:p w:rsidR="001C68EC" w:rsidRDefault="001C68EC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8946BF" w:rsidRPr="00DE49A7" w:rsidRDefault="008946BF" w:rsidP="000351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A3AB9" w:rsidRPr="00DE49A7" w:rsidRDefault="003F1B2D" w:rsidP="008946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Meeting ended </w:t>
            </w:r>
            <w:r w:rsidR="0083089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8.40</w:t>
            </w:r>
            <w:r w:rsidR="002A561A"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Pr="00DE49A7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p.m</w:t>
            </w:r>
            <w:r w:rsidR="00830894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96" w:type="pct"/>
          </w:tcPr>
          <w:p w:rsidR="00AA3AB9" w:rsidRPr="00DE49A7" w:rsidRDefault="00AA3AB9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41D5" w:rsidRPr="00DE49A7" w:rsidRDefault="00A741D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791C" w:rsidRPr="00DE49A7" w:rsidRDefault="0045791C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C40" w:rsidRPr="00DE49A7" w:rsidRDefault="00670C40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Pr="00DE49A7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29CE" w:rsidRDefault="00FD29CE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CC02A5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02A5" w:rsidRDefault="00D7390D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C</w:t>
            </w:r>
            <w:r w:rsidR="00CC02A5">
              <w:rPr>
                <w:rFonts w:ascii="Arial" w:hAnsi="Arial" w:cs="Arial"/>
                <w:sz w:val="22"/>
                <w:szCs w:val="22"/>
              </w:rPr>
              <w:t>lerk</w:t>
            </w:r>
          </w:p>
          <w:p w:rsidR="00D7390D" w:rsidRDefault="00D7390D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90D" w:rsidRDefault="00D7390D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90D" w:rsidRDefault="00D7390D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Clerk</w:t>
            </w: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6BF" w:rsidRDefault="008946BF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540" w:rsidRDefault="002C3540" w:rsidP="005276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540" w:rsidRPr="002C3540" w:rsidRDefault="002C3540" w:rsidP="002C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540" w:rsidRPr="002C3540" w:rsidRDefault="002C3540" w:rsidP="002C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540" w:rsidRDefault="002C3540" w:rsidP="002C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946BF" w:rsidRPr="002C3540" w:rsidRDefault="00EC7F07" w:rsidP="002C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Clerk</w:t>
            </w:r>
          </w:p>
        </w:tc>
      </w:tr>
    </w:tbl>
    <w:p w:rsidR="00A816F7" w:rsidRPr="002C3540" w:rsidRDefault="00A816F7" w:rsidP="002C3540">
      <w:pPr>
        <w:tabs>
          <w:tab w:val="left" w:pos="540"/>
        </w:tabs>
        <w:rPr>
          <w:rFonts w:ascii="Arial" w:eastAsia="Times New Roman" w:hAnsi="Arial" w:cs="Arial"/>
          <w:sz w:val="22"/>
          <w:szCs w:val="22"/>
          <w:lang w:val="en-US" w:eastAsia="en-US"/>
        </w:rPr>
      </w:pPr>
    </w:p>
    <w:sectPr w:rsidR="00A816F7" w:rsidRPr="002C3540" w:rsidSect="002C35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40" w:rsidRDefault="002C3540">
      <w:r>
        <w:separator/>
      </w:r>
    </w:p>
  </w:endnote>
  <w:endnote w:type="continuationSeparator" w:id="0">
    <w:p w:rsidR="002C3540" w:rsidRDefault="002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vin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0" w:rsidRDefault="002C3540" w:rsidP="00B65DE3">
    <w:pPr>
      <w:pStyle w:val="Footer"/>
      <w:tabs>
        <w:tab w:val="clear" w:pos="8306"/>
        <w:tab w:val="right" w:pos="9360"/>
      </w:tabs>
      <w:ind w:left="-1080" w:right="-1054"/>
      <w:jc w:val="center"/>
      <w:rPr>
        <w:sz w:val="16"/>
        <w:szCs w:val="16"/>
      </w:rPr>
    </w:pPr>
    <w:r>
      <w:rPr>
        <w:sz w:val="16"/>
        <w:szCs w:val="16"/>
      </w:rPr>
      <w:t>Minutes of the Parish Council Meeting of Bovingdon Parish Council held on 8 January 2018</w:t>
    </w:r>
  </w:p>
  <w:p w:rsidR="002C3540" w:rsidRDefault="002C3540" w:rsidP="00CF22BF">
    <w:pPr>
      <w:pStyle w:val="Foo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F6B2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F6B29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                               </w:t>
    </w:r>
    <w:r>
      <w:rPr>
        <w:sz w:val="16"/>
        <w:szCs w:val="16"/>
      </w:rPr>
      <w:tab/>
      <w:t>Created on 18/01/2018</w:t>
    </w:r>
  </w:p>
  <w:p w:rsidR="002C3540" w:rsidRPr="00D50606" w:rsidRDefault="002C3540" w:rsidP="00D50606">
    <w:pPr>
      <w:pStyle w:val="Footer"/>
      <w:tabs>
        <w:tab w:val="clear" w:pos="8306"/>
        <w:tab w:val="right" w:pos="9360"/>
      </w:tabs>
      <w:ind w:left="-1080" w:right="-105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40" w:rsidRDefault="002C3540">
      <w:r>
        <w:separator/>
      </w:r>
    </w:p>
  </w:footnote>
  <w:footnote w:type="continuationSeparator" w:id="0">
    <w:p w:rsidR="002C3540" w:rsidRDefault="002C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0" w:rsidRDefault="002C3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0" w:rsidRDefault="002C3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0" w:rsidRDefault="002C3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16B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31C8B"/>
    <w:multiLevelType w:val="multilevel"/>
    <w:tmpl w:val="9168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32018"/>
    <w:multiLevelType w:val="hybridMultilevel"/>
    <w:tmpl w:val="02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B4C"/>
    <w:multiLevelType w:val="hybridMultilevel"/>
    <w:tmpl w:val="39FA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1EA6"/>
    <w:multiLevelType w:val="hybridMultilevel"/>
    <w:tmpl w:val="8362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BAB"/>
    <w:multiLevelType w:val="hybridMultilevel"/>
    <w:tmpl w:val="CA34C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E0226"/>
    <w:multiLevelType w:val="hybridMultilevel"/>
    <w:tmpl w:val="DB864638"/>
    <w:lvl w:ilvl="0" w:tplc="795EA79E">
      <w:numFmt w:val="decimal"/>
      <w:lvlText w:val="%1."/>
      <w:lvlJc w:val="left"/>
      <w:pPr>
        <w:ind w:left="3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A3F6465"/>
    <w:multiLevelType w:val="hybridMultilevel"/>
    <w:tmpl w:val="8634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2F6A"/>
    <w:multiLevelType w:val="hybridMultilevel"/>
    <w:tmpl w:val="6EB6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73CEE"/>
    <w:multiLevelType w:val="multilevel"/>
    <w:tmpl w:val="23E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F20109"/>
    <w:multiLevelType w:val="hybridMultilevel"/>
    <w:tmpl w:val="D368EA36"/>
    <w:lvl w:ilvl="0" w:tplc="DE40B70C">
      <w:start w:val="1"/>
      <w:numFmt w:val="lowerLetter"/>
      <w:lvlText w:val="(%1)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45D66069"/>
    <w:multiLevelType w:val="hybridMultilevel"/>
    <w:tmpl w:val="F44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D4D63"/>
    <w:multiLevelType w:val="hybridMultilevel"/>
    <w:tmpl w:val="CB6A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4877"/>
    <w:multiLevelType w:val="multilevel"/>
    <w:tmpl w:val="7CB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31373"/>
    <w:multiLevelType w:val="multilevel"/>
    <w:tmpl w:val="75EA3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E045D"/>
    <w:multiLevelType w:val="hybridMultilevel"/>
    <w:tmpl w:val="2924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14AE5"/>
    <w:multiLevelType w:val="hybridMultilevel"/>
    <w:tmpl w:val="CFC4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93077"/>
    <w:multiLevelType w:val="hybridMultilevel"/>
    <w:tmpl w:val="0A8E5AA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5E506024"/>
    <w:multiLevelType w:val="hybridMultilevel"/>
    <w:tmpl w:val="2744B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75175"/>
    <w:multiLevelType w:val="hybridMultilevel"/>
    <w:tmpl w:val="79727B14"/>
    <w:lvl w:ilvl="0" w:tplc="6DB2C72C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60A4EFE"/>
    <w:multiLevelType w:val="hybridMultilevel"/>
    <w:tmpl w:val="3B9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14658"/>
    <w:multiLevelType w:val="hybridMultilevel"/>
    <w:tmpl w:val="FCBC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51269"/>
    <w:multiLevelType w:val="hybridMultilevel"/>
    <w:tmpl w:val="3310662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>
    <w:nsid w:val="6D941268"/>
    <w:multiLevelType w:val="hybridMultilevel"/>
    <w:tmpl w:val="E77AB37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720D1B27"/>
    <w:multiLevelType w:val="hybridMultilevel"/>
    <w:tmpl w:val="583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A095E"/>
    <w:multiLevelType w:val="hybridMultilevel"/>
    <w:tmpl w:val="AD8C67F4"/>
    <w:lvl w:ilvl="0" w:tplc="0809000F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298" w:hanging="360"/>
      </w:pPr>
    </w:lvl>
    <w:lvl w:ilvl="2" w:tplc="0809001B" w:tentative="1">
      <w:start w:val="1"/>
      <w:numFmt w:val="lowerRoman"/>
      <w:lvlText w:val="%3."/>
      <w:lvlJc w:val="right"/>
      <w:pPr>
        <w:ind w:left="5018" w:hanging="180"/>
      </w:pPr>
    </w:lvl>
    <w:lvl w:ilvl="3" w:tplc="0809000F" w:tentative="1">
      <w:start w:val="1"/>
      <w:numFmt w:val="decimal"/>
      <w:lvlText w:val="%4."/>
      <w:lvlJc w:val="left"/>
      <w:pPr>
        <w:ind w:left="5738" w:hanging="360"/>
      </w:pPr>
    </w:lvl>
    <w:lvl w:ilvl="4" w:tplc="08090019" w:tentative="1">
      <w:start w:val="1"/>
      <w:numFmt w:val="lowerLetter"/>
      <w:lvlText w:val="%5."/>
      <w:lvlJc w:val="left"/>
      <w:pPr>
        <w:ind w:left="6458" w:hanging="360"/>
      </w:pPr>
    </w:lvl>
    <w:lvl w:ilvl="5" w:tplc="0809001B" w:tentative="1">
      <w:start w:val="1"/>
      <w:numFmt w:val="lowerRoman"/>
      <w:lvlText w:val="%6."/>
      <w:lvlJc w:val="right"/>
      <w:pPr>
        <w:ind w:left="7178" w:hanging="180"/>
      </w:pPr>
    </w:lvl>
    <w:lvl w:ilvl="6" w:tplc="0809000F" w:tentative="1">
      <w:start w:val="1"/>
      <w:numFmt w:val="decimal"/>
      <w:lvlText w:val="%7."/>
      <w:lvlJc w:val="left"/>
      <w:pPr>
        <w:ind w:left="7898" w:hanging="360"/>
      </w:pPr>
    </w:lvl>
    <w:lvl w:ilvl="7" w:tplc="08090019" w:tentative="1">
      <w:start w:val="1"/>
      <w:numFmt w:val="lowerLetter"/>
      <w:lvlText w:val="%8."/>
      <w:lvlJc w:val="left"/>
      <w:pPr>
        <w:ind w:left="8618" w:hanging="360"/>
      </w:pPr>
    </w:lvl>
    <w:lvl w:ilvl="8" w:tplc="08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27">
    <w:nsid w:val="735252D9"/>
    <w:multiLevelType w:val="hybridMultilevel"/>
    <w:tmpl w:val="85EAF584"/>
    <w:lvl w:ilvl="0" w:tplc="45A2C55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C84D42"/>
    <w:multiLevelType w:val="hybridMultilevel"/>
    <w:tmpl w:val="9F842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18"/>
  </w:num>
  <w:num w:numId="9">
    <w:abstractNumId w:val="8"/>
  </w:num>
  <w:num w:numId="10">
    <w:abstractNumId w:val="22"/>
  </w:num>
  <w:num w:numId="11">
    <w:abstractNumId w:val="5"/>
  </w:num>
  <w:num w:numId="12">
    <w:abstractNumId w:val="23"/>
  </w:num>
  <w:num w:numId="13">
    <w:abstractNumId w:val="15"/>
  </w:num>
  <w:num w:numId="14">
    <w:abstractNumId w:val="3"/>
  </w:num>
  <w:num w:numId="15">
    <w:abstractNumId w:val="14"/>
  </w:num>
  <w:num w:numId="16">
    <w:abstractNumId w:val="17"/>
  </w:num>
  <w:num w:numId="17">
    <w:abstractNumId w:val="0"/>
  </w:num>
  <w:num w:numId="18">
    <w:abstractNumId w:val="2"/>
  </w:num>
  <w:num w:numId="19">
    <w:abstractNumId w:val="25"/>
  </w:num>
  <w:num w:numId="20">
    <w:abstractNumId w:val="12"/>
  </w:num>
  <w:num w:numId="21">
    <w:abstractNumId w:val="20"/>
  </w:num>
  <w:num w:numId="22">
    <w:abstractNumId w:val="4"/>
  </w:num>
  <w:num w:numId="23">
    <w:abstractNumId w:val="7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10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B"/>
    <w:rsid w:val="0000007E"/>
    <w:rsid w:val="00000B66"/>
    <w:rsid w:val="000056B9"/>
    <w:rsid w:val="00006521"/>
    <w:rsid w:val="00007C76"/>
    <w:rsid w:val="00011716"/>
    <w:rsid w:val="00011A7B"/>
    <w:rsid w:val="000134A2"/>
    <w:rsid w:val="00013510"/>
    <w:rsid w:val="00013F3C"/>
    <w:rsid w:val="000150E8"/>
    <w:rsid w:val="0002056E"/>
    <w:rsid w:val="00020C00"/>
    <w:rsid w:val="00021322"/>
    <w:rsid w:val="000214AB"/>
    <w:rsid w:val="00021B97"/>
    <w:rsid w:val="00021EF7"/>
    <w:rsid w:val="00022065"/>
    <w:rsid w:val="00022E44"/>
    <w:rsid w:val="0002423F"/>
    <w:rsid w:val="00024FE3"/>
    <w:rsid w:val="00025A75"/>
    <w:rsid w:val="00025ADE"/>
    <w:rsid w:val="000260A9"/>
    <w:rsid w:val="00027BF9"/>
    <w:rsid w:val="00033271"/>
    <w:rsid w:val="00033EC7"/>
    <w:rsid w:val="0003515D"/>
    <w:rsid w:val="00040069"/>
    <w:rsid w:val="000401AF"/>
    <w:rsid w:val="00041321"/>
    <w:rsid w:val="00041B3B"/>
    <w:rsid w:val="0004207B"/>
    <w:rsid w:val="00042B05"/>
    <w:rsid w:val="00042D38"/>
    <w:rsid w:val="000433C8"/>
    <w:rsid w:val="00043A13"/>
    <w:rsid w:val="0004414B"/>
    <w:rsid w:val="00044696"/>
    <w:rsid w:val="00045A34"/>
    <w:rsid w:val="000463F2"/>
    <w:rsid w:val="0004682A"/>
    <w:rsid w:val="000474D9"/>
    <w:rsid w:val="00051B43"/>
    <w:rsid w:val="000526BE"/>
    <w:rsid w:val="00053994"/>
    <w:rsid w:val="00056C8F"/>
    <w:rsid w:val="00063287"/>
    <w:rsid w:val="00065648"/>
    <w:rsid w:val="00065A93"/>
    <w:rsid w:val="00065D1E"/>
    <w:rsid w:val="00065DA1"/>
    <w:rsid w:val="000663E1"/>
    <w:rsid w:val="00067B73"/>
    <w:rsid w:val="000711B0"/>
    <w:rsid w:val="00072855"/>
    <w:rsid w:val="00072A00"/>
    <w:rsid w:val="0007389C"/>
    <w:rsid w:val="00074716"/>
    <w:rsid w:val="00074FBA"/>
    <w:rsid w:val="00075C33"/>
    <w:rsid w:val="00076077"/>
    <w:rsid w:val="00076B3D"/>
    <w:rsid w:val="0007776E"/>
    <w:rsid w:val="00080260"/>
    <w:rsid w:val="0008080D"/>
    <w:rsid w:val="000853D1"/>
    <w:rsid w:val="0008594F"/>
    <w:rsid w:val="00086524"/>
    <w:rsid w:val="00090454"/>
    <w:rsid w:val="00091831"/>
    <w:rsid w:val="00092DCE"/>
    <w:rsid w:val="00095D3E"/>
    <w:rsid w:val="000A0C1C"/>
    <w:rsid w:val="000A2965"/>
    <w:rsid w:val="000A2E98"/>
    <w:rsid w:val="000A3828"/>
    <w:rsid w:val="000A56A6"/>
    <w:rsid w:val="000A5787"/>
    <w:rsid w:val="000A5F37"/>
    <w:rsid w:val="000A73F4"/>
    <w:rsid w:val="000B0684"/>
    <w:rsid w:val="000B0C04"/>
    <w:rsid w:val="000B11F4"/>
    <w:rsid w:val="000B180E"/>
    <w:rsid w:val="000B2BEA"/>
    <w:rsid w:val="000B74F2"/>
    <w:rsid w:val="000C00F9"/>
    <w:rsid w:val="000C0AF2"/>
    <w:rsid w:val="000C0DCD"/>
    <w:rsid w:val="000C2769"/>
    <w:rsid w:val="000C2E4A"/>
    <w:rsid w:val="000C5386"/>
    <w:rsid w:val="000C5472"/>
    <w:rsid w:val="000C5DBA"/>
    <w:rsid w:val="000C671C"/>
    <w:rsid w:val="000C6A34"/>
    <w:rsid w:val="000C700E"/>
    <w:rsid w:val="000D136A"/>
    <w:rsid w:val="000D488F"/>
    <w:rsid w:val="000D50FE"/>
    <w:rsid w:val="000D6123"/>
    <w:rsid w:val="000D73A5"/>
    <w:rsid w:val="000E08D5"/>
    <w:rsid w:val="000E1549"/>
    <w:rsid w:val="000E19BB"/>
    <w:rsid w:val="000E2C42"/>
    <w:rsid w:val="000E2D10"/>
    <w:rsid w:val="000E4896"/>
    <w:rsid w:val="000E53CE"/>
    <w:rsid w:val="000E5ED4"/>
    <w:rsid w:val="000E6378"/>
    <w:rsid w:val="000E687F"/>
    <w:rsid w:val="000E75C8"/>
    <w:rsid w:val="000F05E5"/>
    <w:rsid w:val="000F0DF7"/>
    <w:rsid w:val="000F15C6"/>
    <w:rsid w:val="000F1F25"/>
    <w:rsid w:val="000F4905"/>
    <w:rsid w:val="000F5DD1"/>
    <w:rsid w:val="000F671B"/>
    <w:rsid w:val="000F728B"/>
    <w:rsid w:val="000F7510"/>
    <w:rsid w:val="0010406C"/>
    <w:rsid w:val="00104B08"/>
    <w:rsid w:val="001072A4"/>
    <w:rsid w:val="00111D85"/>
    <w:rsid w:val="0011286A"/>
    <w:rsid w:val="00112CDD"/>
    <w:rsid w:val="00114111"/>
    <w:rsid w:val="00116B18"/>
    <w:rsid w:val="00123050"/>
    <w:rsid w:val="001248B8"/>
    <w:rsid w:val="00125A7C"/>
    <w:rsid w:val="0012656D"/>
    <w:rsid w:val="00126657"/>
    <w:rsid w:val="0012683A"/>
    <w:rsid w:val="001270D6"/>
    <w:rsid w:val="00127D4D"/>
    <w:rsid w:val="00127F04"/>
    <w:rsid w:val="00130984"/>
    <w:rsid w:val="00131087"/>
    <w:rsid w:val="00131BE8"/>
    <w:rsid w:val="00131CDA"/>
    <w:rsid w:val="00131D30"/>
    <w:rsid w:val="0013416B"/>
    <w:rsid w:val="00134F0A"/>
    <w:rsid w:val="0013602C"/>
    <w:rsid w:val="001372AB"/>
    <w:rsid w:val="00137701"/>
    <w:rsid w:val="001378AF"/>
    <w:rsid w:val="00137F9A"/>
    <w:rsid w:val="001400E4"/>
    <w:rsid w:val="001404A5"/>
    <w:rsid w:val="0014274D"/>
    <w:rsid w:val="0014419F"/>
    <w:rsid w:val="00145C17"/>
    <w:rsid w:val="00145D4A"/>
    <w:rsid w:val="001475E6"/>
    <w:rsid w:val="00147E99"/>
    <w:rsid w:val="001518E9"/>
    <w:rsid w:val="001539ED"/>
    <w:rsid w:val="0015487A"/>
    <w:rsid w:val="001554AC"/>
    <w:rsid w:val="00156440"/>
    <w:rsid w:val="001578B2"/>
    <w:rsid w:val="00157EFD"/>
    <w:rsid w:val="00160399"/>
    <w:rsid w:val="00162ECA"/>
    <w:rsid w:val="001652A1"/>
    <w:rsid w:val="001652E6"/>
    <w:rsid w:val="00165756"/>
    <w:rsid w:val="00170304"/>
    <w:rsid w:val="00170E17"/>
    <w:rsid w:val="00171863"/>
    <w:rsid w:val="00172CA8"/>
    <w:rsid w:val="001741D5"/>
    <w:rsid w:val="00174FE6"/>
    <w:rsid w:val="001752E8"/>
    <w:rsid w:val="001756D3"/>
    <w:rsid w:val="00176546"/>
    <w:rsid w:val="0017668F"/>
    <w:rsid w:val="001773CB"/>
    <w:rsid w:val="00177A44"/>
    <w:rsid w:val="00181569"/>
    <w:rsid w:val="00181B3E"/>
    <w:rsid w:val="001839CF"/>
    <w:rsid w:val="0018492C"/>
    <w:rsid w:val="001851AE"/>
    <w:rsid w:val="0018617E"/>
    <w:rsid w:val="0018687D"/>
    <w:rsid w:val="00186EFE"/>
    <w:rsid w:val="00187BFD"/>
    <w:rsid w:val="00191ADA"/>
    <w:rsid w:val="00192CCA"/>
    <w:rsid w:val="0019468A"/>
    <w:rsid w:val="00194EBA"/>
    <w:rsid w:val="00196E72"/>
    <w:rsid w:val="0019742D"/>
    <w:rsid w:val="00197754"/>
    <w:rsid w:val="001977D3"/>
    <w:rsid w:val="001A08CA"/>
    <w:rsid w:val="001A1DE3"/>
    <w:rsid w:val="001A2FD0"/>
    <w:rsid w:val="001A31FD"/>
    <w:rsid w:val="001A3C61"/>
    <w:rsid w:val="001A4837"/>
    <w:rsid w:val="001A4BE3"/>
    <w:rsid w:val="001A4C3A"/>
    <w:rsid w:val="001A4EA1"/>
    <w:rsid w:val="001A5D67"/>
    <w:rsid w:val="001A6107"/>
    <w:rsid w:val="001B0CD9"/>
    <w:rsid w:val="001B2074"/>
    <w:rsid w:val="001B30B3"/>
    <w:rsid w:val="001B5DA8"/>
    <w:rsid w:val="001B670E"/>
    <w:rsid w:val="001B67B4"/>
    <w:rsid w:val="001B7236"/>
    <w:rsid w:val="001B72CC"/>
    <w:rsid w:val="001B73E5"/>
    <w:rsid w:val="001C0803"/>
    <w:rsid w:val="001C11B1"/>
    <w:rsid w:val="001C140B"/>
    <w:rsid w:val="001C3EE9"/>
    <w:rsid w:val="001C5D29"/>
    <w:rsid w:val="001C68CE"/>
    <w:rsid w:val="001C68EC"/>
    <w:rsid w:val="001C6C58"/>
    <w:rsid w:val="001C6EA3"/>
    <w:rsid w:val="001D26B7"/>
    <w:rsid w:val="001D47B8"/>
    <w:rsid w:val="001D6EC3"/>
    <w:rsid w:val="001D6FA3"/>
    <w:rsid w:val="001E1CB7"/>
    <w:rsid w:val="001E1FC8"/>
    <w:rsid w:val="001E2425"/>
    <w:rsid w:val="001E377C"/>
    <w:rsid w:val="001E41BA"/>
    <w:rsid w:val="001F1BCE"/>
    <w:rsid w:val="001F1C3E"/>
    <w:rsid w:val="001F2134"/>
    <w:rsid w:val="001F2C55"/>
    <w:rsid w:val="001F440C"/>
    <w:rsid w:val="001F4BDA"/>
    <w:rsid w:val="001F6409"/>
    <w:rsid w:val="00200218"/>
    <w:rsid w:val="00201BC0"/>
    <w:rsid w:val="00201DE4"/>
    <w:rsid w:val="00201F64"/>
    <w:rsid w:val="00203BB7"/>
    <w:rsid w:val="00203F4C"/>
    <w:rsid w:val="00204309"/>
    <w:rsid w:val="002045C2"/>
    <w:rsid w:val="002055E1"/>
    <w:rsid w:val="00206A3B"/>
    <w:rsid w:val="00207523"/>
    <w:rsid w:val="00210885"/>
    <w:rsid w:val="0021334E"/>
    <w:rsid w:val="00213D68"/>
    <w:rsid w:val="002167D1"/>
    <w:rsid w:val="00222477"/>
    <w:rsid w:val="002231DD"/>
    <w:rsid w:val="002238FE"/>
    <w:rsid w:val="00223D8A"/>
    <w:rsid w:val="00224F7C"/>
    <w:rsid w:val="0022514E"/>
    <w:rsid w:val="0022592A"/>
    <w:rsid w:val="00227322"/>
    <w:rsid w:val="00231792"/>
    <w:rsid w:val="00233EEA"/>
    <w:rsid w:val="002352DB"/>
    <w:rsid w:val="00235529"/>
    <w:rsid w:val="0023630C"/>
    <w:rsid w:val="002369B9"/>
    <w:rsid w:val="002400FE"/>
    <w:rsid w:val="00240F29"/>
    <w:rsid w:val="00242561"/>
    <w:rsid w:val="00242720"/>
    <w:rsid w:val="00243E34"/>
    <w:rsid w:val="00244C0F"/>
    <w:rsid w:val="00245B1A"/>
    <w:rsid w:val="00245C95"/>
    <w:rsid w:val="00246383"/>
    <w:rsid w:val="00253BD6"/>
    <w:rsid w:val="00254F31"/>
    <w:rsid w:val="002551F3"/>
    <w:rsid w:val="002554AE"/>
    <w:rsid w:val="00256222"/>
    <w:rsid w:val="0025670C"/>
    <w:rsid w:val="0025697E"/>
    <w:rsid w:val="00261C46"/>
    <w:rsid w:val="00261E4D"/>
    <w:rsid w:val="002638F6"/>
    <w:rsid w:val="002640FD"/>
    <w:rsid w:val="00264133"/>
    <w:rsid w:val="002659A4"/>
    <w:rsid w:val="00265F54"/>
    <w:rsid w:val="00266219"/>
    <w:rsid w:val="00266979"/>
    <w:rsid w:val="002676B7"/>
    <w:rsid w:val="002679DF"/>
    <w:rsid w:val="002709BB"/>
    <w:rsid w:val="00271D69"/>
    <w:rsid w:val="00272E16"/>
    <w:rsid w:val="0027389B"/>
    <w:rsid w:val="002740A6"/>
    <w:rsid w:val="00274176"/>
    <w:rsid w:val="002743D7"/>
    <w:rsid w:val="00280076"/>
    <w:rsid w:val="00283DB8"/>
    <w:rsid w:val="00283F06"/>
    <w:rsid w:val="00284601"/>
    <w:rsid w:val="002863B1"/>
    <w:rsid w:val="00287BE5"/>
    <w:rsid w:val="00290D6F"/>
    <w:rsid w:val="00293603"/>
    <w:rsid w:val="002945FB"/>
    <w:rsid w:val="0029498C"/>
    <w:rsid w:val="00294A5A"/>
    <w:rsid w:val="00295A56"/>
    <w:rsid w:val="00295A7E"/>
    <w:rsid w:val="002A1B01"/>
    <w:rsid w:val="002A4FA2"/>
    <w:rsid w:val="002A53DE"/>
    <w:rsid w:val="002A561A"/>
    <w:rsid w:val="002A5994"/>
    <w:rsid w:val="002A6B73"/>
    <w:rsid w:val="002A74F9"/>
    <w:rsid w:val="002B1866"/>
    <w:rsid w:val="002B3026"/>
    <w:rsid w:val="002B3BC1"/>
    <w:rsid w:val="002B5BC8"/>
    <w:rsid w:val="002B5E63"/>
    <w:rsid w:val="002B7651"/>
    <w:rsid w:val="002C3540"/>
    <w:rsid w:val="002C4767"/>
    <w:rsid w:val="002C4BF6"/>
    <w:rsid w:val="002C66E0"/>
    <w:rsid w:val="002C6D69"/>
    <w:rsid w:val="002D11B8"/>
    <w:rsid w:val="002D130A"/>
    <w:rsid w:val="002D1427"/>
    <w:rsid w:val="002D2EAF"/>
    <w:rsid w:val="002D3AEB"/>
    <w:rsid w:val="002D74AD"/>
    <w:rsid w:val="002E043C"/>
    <w:rsid w:val="002E0AAE"/>
    <w:rsid w:val="002E3758"/>
    <w:rsid w:val="002E3E2E"/>
    <w:rsid w:val="002E5CCA"/>
    <w:rsid w:val="002E75BA"/>
    <w:rsid w:val="002F0AE5"/>
    <w:rsid w:val="002F27AD"/>
    <w:rsid w:val="002F2999"/>
    <w:rsid w:val="002F4C1F"/>
    <w:rsid w:val="002F54E9"/>
    <w:rsid w:val="002F5F5D"/>
    <w:rsid w:val="002F7FFC"/>
    <w:rsid w:val="00300775"/>
    <w:rsid w:val="0030165F"/>
    <w:rsid w:val="00302680"/>
    <w:rsid w:val="00303AE2"/>
    <w:rsid w:val="00303B08"/>
    <w:rsid w:val="0030580E"/>
    <w:rsid w:val="00305C9A"/>
    <w:rsid w:val="00306E71"/>
    <w:rsid w:val="00310A3A"/>
    <w:rsid w:val="00310D63"/>
    <w:rsid w:val="0031223E"/>
    <w:rsid w:val="003156E4"/>
    <w:rsid w:val="003156ED"/>
    <w:rsid w:val="00315E03"/>
    <w:rsid w:val="00316629"/>
    <w:rsid w:val="00317244"/>
    <w:rsid w:val="00317E2A"/>
    <w:rsid w:val="00317F47"/>
    <w:rsid w:val="00321328"/>
    <w:rsid w:val="0032133E"/>
    <w:rsid w:val="003219C8"/>
    <w:rsid w:val="003225AF"/>
    <w:rsid w:val="00324A5A"/>
    <w:rsid w:val="00325826"/>
    <w:rsid w:val="00326914"/>
    <w:rsid w:val="003273E2"/>
    <w:rsid w:val="00327CD0"/>
    <w:rsid w:val="00327DC6"/>
    <w:rsid w:val="003317B9"/>
    <w:rsid w:val="003319A4"/>
    <w:rsid w:val="00332C94"/>
    <w:rsid w:val="003352D3"/>
    <w:rsid w:val="003362ED"/>
    <w:rsid w:val="0033767B"/>
    <w:rsid w:val="003408D2"/>
    <w:rsid w:val="003418C5"/>
    <w:rsid w:val="00341E0A"/>
    <w:rsid w:val="00343A35"/>
    <w:rsid w:val="00343BDA"/>
    <w:rsid w:val="00344A4D"/>
    <w:rsid w:val="0034527E"/>
    <w:rsid w:val="003454F7"/>
    <w:rsid w:val="0034597A"/>
    <w:rsid w:val="003472FC"/>
    <w:rsid w:val="003500E1"/>
    <w:rsid w:val="003502DD"/>
    <w:rsid w:val="003502EF"/>
    <w:rsid w:val="00351755"/>
    <w:rsid w:val="0035221C"/>
    <w:rsid w:val="00352613"/>
    <w:rsid w:val="003529F2"/>
    <w:rsid w:val="0035325C"/>
    <w:rsid w:val="00353EC2"/>
    <w:rsid w:val="00354124"/>
    <w:rsid w:val="00355C78"/>
    <w:rsid w:val="00357093"/>
    <w:rsid w:val="00357CDF"/>
    <w:rsid w:val="003606A0"/>
    <w:rsid w:val="00361388"/>
    <w:rsid w:val="003621FA"/>
    <w:rsid w:val="00362848"/>
    <w:rsid w:val="00363A81"/>
    <w:rsid w:val="00364367"/>
    <w:rsid w:val="0036471D"/>
    <w:rsid w:val="0036584F"/>
    <w:rsid w:val="00365E20"/>
    <w:rsid w:val="00366B76"/>
    <w:rsid w:val="00366F56"/>
    <w:rsid w:val="0036704B"/>
    <w:rsid w:val="003671C2"/>
    <w:rsid w:val="00370BAF"/>
    <w:rsid w:val="00371429"/>
    <w:rsid w:val="00371B1F"/>
    <w:rsid w:val="003721AC"/>
    <w:rsid w:val="00373C44"/>
    <w:rsid w:val="00375044"/>
    <w:rsid w:val="00377CB8"/>
    <w:rsid w:val="0038033F"/>
    <w:rsid w:val="00380399"/>
    <w:rsid w:val="00381272"/>
    <w:rsid w:val="00381386"/>
    <w:rsid w:val="0038151B"/>
    <w:rsid w:val="00381767"/>
    <w:rsid w:val="003825DE"/>
    <w:rsid w:val="00385A83"/>
    <w:rsid w:val="00391EC9"/>
    <w:rsid w:val="00392ABD"/>
    <w:rsid w:val="0039329B"/>
    <w:rsid w:val="0039480B"/>
    <w:rsid w:val="0039584B"/>
    <w:rsid w:val="00395927"/>
    <w:rsid w:val="003A06EA"/>
    <w:rsid w:val="003B156C"/>
    <w:rsid w:val="003B18C3"/>
    <w:rsid w:val="003B1D86"/>
    <w:rsid w:val="003B1EBC"/>
    <w:rsid w:val="003B290D"/>
    <w:rsid w:val="003B4F8F"/>
    <w:rsid w:val="003B4F90"/>
    <w:rsid w:val="003B5FB7"/>
    <w:rsid w:val="003C0336"/>
    <w:rsid w:val="003C0607"/>
    <w:rsid w:val="003C0AEC"/>
    <w:rsid w:val="003C1D3B"/>
    <w:rsid w:val="003C2821"/>
    <w:rsid w:val="003C2F45"/>
    <w:rsid w:val="003C4643"/>
    <w:rsid w:val="003C4DEF"/>
    <w:rsid w:val="003C5970"/>
    <w:rsid w:val="003D0418"/>
    <w:rsid w:val="003D1355"/>
    <w:rsid w:val="003D2957"/>
    <w:rsid w:val="003D426A"/>
    <w:rsid w:val="003D4A17"/>
    <w:rsid w:val="003D4D2E"/>
    <w:rsid w:val="003D6748"/>
    <w:rsid w:val="003D6ADC"/>
    <w:rsid w:val="003D6E39"/>
    <w:rsid w:val="003D7AB8"/>
    <w:rsid w:val="003E0A2E"/>
    <w:rsid w:val="003E0B20"/>
    <w:rsid w:val="003E0E2C"/>
    <w:rsid w:val="003E12F3"/>
    <w:rsid w:val="003E5323"/>
    <w:rsid w:val="003E5847"/>
    <w:rsid w:val="003E5DBE"/>
    <w:rsid w:val="003E6B54"/>
    <w:rsid w:val="003E6E85"/>
    <w:rsid w:val="003E7660"/>
    <w:rsid w:val="003F0990"/>
    <w:rsid w:val="003F1731"/>
    <w:rsid w:val="003F19B1"/>
    <w:rsid w:val="003F1B2D"/>
    <w:rsid w:val="003F64E3"/>
    <w:rsid w:val="003F6B29"/>
    <w:rsid w:val="003F6CFA"/>
    <w:rsid w:val="003F77AA"/>
    <w:rsid w:val="0040088F"/>
    <w:rsid w:val="00400CDC"/>
    <w:rsid w:val="00401797"/>
    <w:rsid w:val="00401CC4"/>
    <w:rsid w:val="00404DEB"/>
    <w:rsid w:val="00405A4B"/>
    <w:rsid w:val="00406A8F"/>
    <w:rsid w:val="0041151D"/>
    <w:rsid w:val="0041247E"/>
    <w:rsid w:val="00412C34"/>
    <w:rsid w:val="004143E9"/>
    <w:rsid w:val="00414988"/>
    <w:rsid w:val="00416114"/>
    <w:rsid w:val="00416324"/>
    <w:rsid w:val="0041647E"/>
    <w:rsid w:val="004167BA"/>
    <w:rsid w:val="00416B71"/>
    <w:rsid w:val="00417E7B"/>
    <w:rsid w:val="00417FBA"/>
    <w:rsid w:val="004205AF"/>
    <w:rsid w:val="0042193F"/>
    <w:rsid w:val="004219E5"/>
    <w:rsid w:val="00421F72"/>
    <w:rsid w:val="00423B84"/>
    <w:rsid w:val="004263D1"/>
    <w:rsid w:val="00426853"/>
    <w:rsid w:val="00426ECC"/>
    <w:rsid w:val="004311B2"/>
    <w:rsid w:val="004312A6"/>
    <w:rsid w:val="00432ED3"/>
    <w:rsid w:val="0043390B"/>
    <w:rsid w:val="00433BB5"/>
    <w:rsid w:val="00435045"/>
    <w:rsid w:val="00435F2E"/>
    <w:rsid w:val="00437423"/>
    <w:rsid w:val="004418AB"/>
    <w:rsid w:val="00441F8E"/>
    <w:rsid w:val="00442D59"/>
    <w:rsid w:val="00442ED9"/>
    <w:rsid w:val="004443E0"/>
    <w:rsid w:val="00444532"/>
    <w:rsid w:val="004502B4"/>
    <w:rsid w:val="004527D5"/>
    <w:rsid w:val="004537CA"/>
    <w:rsid w:val="00454627"/>
    <w:rsid w:val="00454632"/>
    <w:rsid w:val="0045547F"/>
    <w:rsid w:val="00456A2A"/>
    <w:rsid w:val="0045791C"/>
    <w:rsid w:val="00460915"/>
    <w:rsid w:val="00460A8A"/>
    <w:rsid w:val="00461708"/>
    <w:rsid w:val="00461B16"/>
    <w:rsid w:val="00462192"/>
    <w:rsid w:val="004622AE"/>
    <w:rsid w:val="00462BCB"/>
    <w:rsid w:val="00463C4B"/>
    <w:rsid w:val="004640AC"/>
    <w:rsid w:val="00464437"/>
    <w:rsid w:val="00465925"/>
    <w:rsid w:val="0046621A"/>
    <w:rsid w:val="0046698C"/>
    <w:rsid w:val="00470659"/>
    <w:rsid w:val="004712BA"/>
    <w:rsid w:val="004715BD"/>
    <w:rsid w:val="0047226F"/>
    <w:rsid w:val="00472679"/>
    <w:rsid w:val="00473348"/>
    <w:rsid w:val="004740D0"/>
    <w:rsid w:val="0047419D"/>
    <w:rsid w:val="0047507C"/>
    <w:rsid w:val="00475546"/>
    <w:rsid w:val="00476639"/>
    <w:rsid w:val="00476756"/>
    <w:rsid w:val="0047679C"/>
    <w:rsid w:val="00476C3B"/>
    <w:rsid w:val="00477064"/>
    <w:rsid w:val="004777F5"/>
    <w:rsid w:val="0048026E"/>
    <w:rsid w:val="004843E4"/>
    <w:rsid w:val="0048538B"/>
    <w:rsid w:val="00493715"/>
    <w:rsid w:val="00493EAA"/>
    <w:rsid w:val="00496CC0"/>
    <w:rsid w:val="004974BB"/>
    <w:rsid w:val="004A0E2B"/>
    <w:rsid w:val="004A0EB4"/>
    <w:rsid w:val="004A15E2"/>
    <w:rsid w:val="004A3773"/>
    <w:rsid w:val="004A52B7"/>
    <w:rsid w:val="004A5727"/>
    <w:rsid w:val="004A63F6"/>
    <w:rsid w:val="004A6E05"/>
    <w:rsid w:val="004A7A0F"/>
    <w:rsid w:val="004B145E"/>
    <w:rsid w:val="004B171C"/>
    <w:rsid w:val="004B21F4"/>
    <w:rsid w:val="004B3818"/>
    <w:rsid w:val="004B4249"/>
    <w:rsid w:val="004B4D68"/>
    <w:rsid w:val="004B61E1"/>
    <w:rsid w:val="004B6C7F"/>
    <w:rsid w:val="004C06C0"/>
    <w:rsid w:val="004C087D"/>
    <w:rsid w:val="004C1832"/>
    <w:rsid w:val="004C1F41"/>
    <w:rsid w:val="004C36FD"/>
    <w:rsid w:val="004C4D8F"/>
    <w:rsid w:val="004C5051"/>
    <w:rsid w:val="004C5881"/>
    <w:rsid w:val="004C5BA5"/>
    <w:rsid w:val="004C5D4A"/>
    <w:rsid w:val="004C6C9A"/>
    <w:rsid w:val="004C6CB5"/>
    <w:rsid w:val="004C7DEF"/>
    <w:rsid w:val="004C7FFC"/>
    <w:rsid w:val="004D03AD"/>
    <w:rsid w:val="004D175A"/>
    <w:rsid w:val="004D65DF"/>
    <w:rsid w:val="004D7A26"/>
    <w:rsid w:val="004E014D"/>
    <w:rsid w:val="004E03DA"/>
    <w:rsid w:val="004E211F"/>
    <w:rsid w:val="004E2AD5"/>
    <w:rsid w:val="004E33DA"/>
    <w:rsid w:val="004E3573"/>
    <w:rsid w:val="004E4D41"/>
    <w:rsid w:val="004E58C5"/>
    <w:rsid w:val="004E6257"/>
    <w:rsid w:val="004E703B"/>
    <w:rsid w:val="004F1610"/>
    <w:rsid w:val="004F3B07"/>
    <w:rsid w:val="004F56C1"/>
    <w:rsid w:val="004F7603"/>
    <w:rsid w:val="004F7D28"/>
    <w:rsid w:val="0050136A"/>
    <w:rsid w:val="005015C1"/>
    <w:rsid w:val="00501981"/>
    <w:rsid w:val="00504534"/>
    <w:rsid w:val="005050FC"/>
    <w:rsid w:val="005051D2"/>
    <w:rsid w:val="0050626D"/>
    <w:rsid w:val="00506284"/>
    <w:rsid w:val="005067AE"/>
    <w:rsid w:val="00507AC4"/>
    <w:rsid w:val="00507BF5"/>
    <w:rsid w:val="0051096B"/>
    <w:rsid w:val="005114E5"/>
    <w:rsid w:val="00511CFA"/>
    <w:rsid w:val="00512594"/>
    <w:rsid w:val="00512EB0"/>
    <w:rsid w:val="0051383B"/>
    <w:rsid w:val="00513C8E"/>
    <w:rsid w:val="00513DB9"/>
    <w:rsid w:val="0051638D"/>
    <w:rsid w:val="005168A2"/>
    <w:rsid w:val="00516DAC"/>
    <w:rsid w:val="00522FE2"/>
    <w:rsid w:val="0052333F"/>
    <w:rsid w:val="005239D7"/>
    <w:rsid w:val="0052405A"/>
    <w:rsid w:val="00525920"/>
    <w:rsid w:val="00525B0F"/>
    <w:rsid w:val="00527568"/>
    <w:rsid w:val="00527626"/>
    <w:rsid w:val="005305E2"/>
    <w:rsid w:val="00531B7F"/>
    <w:rsid w:val="0053327F"/>
    <w:rsid w:val="005364C2"/>
    <w:rsid w:val="005370BA"/>
    <w:rsid w:val="0053771D"/>
    <w:rsid w:val="0054105B"/>
    <w:rsid w:val="00542141"/>
    <w:rsid w:val="00543213"/>
    <w:rsid w:val="00543711"/>
    <w:rsid w:val="005438C8"/>
    <w:rsid w:val="00543E3C"/>
    <w:rsid w:val="005453A5"/>
    <w:rsid w:val="00545748"/>
    <w:rsid w:val="00546196"/>
    <w:rsid w:val="00551D9E"/>
    <w:rsid w:val="00552364"/>
    <w:rsid w:val="00553483"/>
    <w:rsid w:val="00554BF9"/>
    <w:rsid w:val="00560F86"/>
    <w:rsid w:val="00561AEA"/>
    <w:rsid w:val="00563231"/>
    <w:rsid w:val="005637E3"/>
    <w:rsid w:val="00565495"/>
    <w:rsid w:val="0056563C"/>
    <w:rsid w:val="00565B2F"/>
    <w:rsid w:val="00565DA1"/>
    <w:rsid w:val="00565E3A"/>
    <w:rsid w:val="00567801"/>
    <w:rsid w:val="0057179C"/>
    <w:rsid w:val="00572116"/>
    <w:rsid w:val="00572273"/>
    <w:rsid w:val="0057252C"/>
    <w:rsid w:val="00574012"/>
    <w:rsid w:val="00576BC2"/>
    <w:rsid w:val="00580656"/>
    <w:rsid w:val="00580C6F"/>
    <w:rsid w:val="00581A42"/>
    <w:rsid w:val="00582B0A"/>
    <w:rsid w:val="00584191"/>
    <w:rsid w:val="005843F0"/>
    <w:rsid w:val="00584B13"/>
    <w:rsid w:val="00585382"/>
    <w:rsid w:val="0058735C"/>
    <w:rsid w:val="00587986"/>
    <w:rsid w:val="00587FFD"/>
    <w:rsid w:val="005900CF"/>
    <w:rsid w:val="0059388B"/>
    <w:rsid w:val="0059576D"/>
    <w:rsid w:val="00595C5D"/>
    <w:rsid w:val="005967CB"/>
    <w:rsid w:val="00596A62"/>
    <w:rsid w:val="005978C8"/>
    <w:rsid w:val="005A1575"/>
    <w:rsid w:val="005A1E89"/>
    <w:rsid w:val="005A3ECD"/>
    <w:rsid w:val="005A4369"/>
    <w:rsid w:val="005A4515"/>
    <w:rsid w:val="005A4AA4"/>
    <w:rsid w:val="005A6092"/>
    <w:rsid w:val="005A74FC"/>
    <w:rsid w:val="005A785B"/>
    <w:rsid w:val="005B0DAD"/>
    <w:rsid w:val="005B30CE"/>
    <w:rsid w:val="005B3E72"/>
    <w:rsid w:val="005B6100"/>
    <w:rsid w:val="005B6FFD"/>
    <w:rsid w:val="005C2EC2"/>
    <w:rsid w:val="005C411A"/>
    <w:rsid w:val="005C6F87"/>
    <w:rsid w:val="005D007F"/>
    <w:rsid w:val="005D0C01"/>
    <w:rsid w:val="005D1280"/>
    <w:rsid w:val="005D1905"/>
    <w:rsid w:val="005D2215"/>
    <w:rsid w:val="005D25BC"/>
    <w:rsid w:val="005D3B72"/>
    <w:rsid w:val="005D49A7"/>
    <w:rsid w:val="005D5348"/>
    <w:rsid w:val="005D5C2A"/>
    <w:rsid w:val="005D64A1"/>
    <w:rsid w:val="005D7392"/>
    <w:rsid w:val="005D7421"/>
    <w:rsid w:val="005D7C23"/>
    <w:rsid w:val="005E0C8D"/>
    <w:rsid w:val="005E0F30"/>
    <w:rsid w:val="005E10AD"/>
    <w:rsid w:val="005E11B3"/>
    <w:rsid w:val="005E11EA"/>
    <w:rsid w:val="005E29EC"/>
    <w:rsid w:val="005E50F2"/>
    <w:rsid w:val="005E59D6"/>
    <w:rsid w:val="005E7A70"/>
    <w:rsid w:val="005F3394"/>
    <w:rsid w:val="005F3521"/>
    <w:rsid w:val="005F427A"/>
    <w:rsid w:val="005F54A4"/>
    <w:rsid w:val="005F702E"/>
    <w:rsid w:val="005F7773"/>
    <w:rsid w:val="005F7B76"/>
    <w:rsid w:val="0060049F"/>
    <w:rsid w:val="0060091D"/>
    <w:rsid w:val="00600A4C"/>
    <w:rsid w:val="00600CF8"/>
    <w:rsid w:val="006016DF"/>
    <w:rsid w:val="006019AA"/>
    <w:rsid w:val="00601C7E"/>
    <w:rsid w:val="006036EF"/>
    <w:rsid w:val="00603C1A"/>
    <w:rsid w:val="00603DDD"/>
    <w:rsid w:val="00604D8A"/>
    <w:rsid w:val="00604E17"/>
    <w:rsid w:val="00605517"/>
    <w:rsid w:val="00605E03"/>
    <w:rsid w:val="00606169"/>
    <w:rsid w:val="00607402"/>
    <w:rsid w:val="0060760F"/>
    <w:rsid w:val="00607E50"/>
    <w:rsid w:val="006109D3"/>
    <w:rsid w:val="00610CA4"/>
    <w:rsid w:val="00611E80"/>
    <w:rsid w:val="006128CA"/>
    <w:rsid w:val="00614413"/>
    <w:rsid w:val="00615310"/>
    <w:rsid w:val="00615BC8"/>
    <w:rsid w:val="0061791A"/>
    <w:rsid w:val="00617948"/>
    <w:rsid w:val="006179A9"/>
    <w:rsid w:val="00620039"/>
    <w:rsid w:val="00620093"/>
    <w:rsid w:val="00620436"/>
    <w:rsid w:val="006207A0"/>
    <w:rsid w:val="00620CDC"/>
    <w:rsid w:val="00620EB8"/>
    <w:rsid w:val="00621005"/>
    <w:rsid w:val="00621125"/>
    <w:rsid w:val="00622904"/>
    <w:rsid w:val="00625AB3"/>
    <w:rsid w:val="0063127B"/>
    <w:rsid w:val="0063218D"/>
    <w:rsid w:val="00634D2C"/>
    <w:rsid w:val="00637448"/>
    <w:rsid w:val="00637E46"/>
    <w:rsid w:val="0064028B"/>
    <w:rsid w:val="006420B8"/>
    <w:rsid w:val="006434D8"/>
    <w:rsid w:val="0064379B"/>
    <w:rsid w:val="00644813"/>
    <w:rsid w:val="00644F95"/>
    <w:rsid w:val="00645F20"/>
    <w:rsid w:val="0064626A"/>
    <w:rsid w:val="0064648A"/>
    <w:rsid w:val="00646DF3"/>
    <w:rsid w:val="00647D54"/>
    <w:rsid w:val="006527B0"/>
    <w:rsid w:val="00656ECB"/>
    <w:rsid w:val="0065740F"/>
    <w:rsid w:val="00657BBF"/>
    <w:rsid w:val="00661E96"/>
    <w:rsid w:val="00662236"/>
    <w:rsid w:val="00662866"/>
    <w:rsid w:val="00662B94"/>
    <w:rsid w:val="00663C03"/>
    <w:rsid w:val="00663EA1"/>
    <w:rsid w:val="006645E4"/>
    <w:rsid w:val="0066485D"/>
    <w:rsid w:val="0066504D"/>
    <w:rsid w:val="00665AA3"/>
    <w:rsid w:val="00665F2F"/>
    <w:rsid w:val="00666C26"/>
    <w:rsid w:val="00667456"/>
    <w:rsid w:val="00670304"/>
    <w:rsid w:val="00670C40"/>
    <w:rsid w:val="00670CBA"/>
    <w:rsid w:val="00672064"/>
    <w:rsid w:val="006735A6"/>
    <w:rsid w:val="006745E2"/>
    <w:rsid w:val="00675656"/>
    <w:rsid w:val="00676F18"/>
    <w:rsid w:val="0067758D"/>
    <w:rsid w:val="00677638"/>
    <w:rsid w:val="006801C0"/>
    <w:rsid w:val="0068062B"/>
    <w:rsid w:val="006813BE"/>
    <w:rsid w:val="00681C35"/>
    <w:rsid w:val="0068259D"/>
    <w:rsid w:val="0068707F"/>
    <w:rsid w:val="0068794D"/>
    <w:rsid w:val="00690F15"/>
    <w:rsid w:val="00691E76"/>
    <w:rsid w:val="00691FD7"/>
    <w:rsid w:val="006923BB"/>
    <w:rsid w:val="006931F9"/>
    <w:rsid w:val="00695D58"/>
    <w:rsid w:val="00696340"/>
    <w:rsid w:val="00696591"/>
    <w:rsid w:val="006A0109"/>
    <w:rsid w:val="006A03D1"/>
    <w:rsid w:val="006A1BFA"/>
    <w:rsid w:val="006A1DC0"/>
    <w:rsid w:val="006A210D"/>
    <w:rsid w:val="006A4F05"/>
    <w:rsid w:val="006A4FF4"/>
    <w:rsid w:val="006A6468"/>
    <w:rsid w:val="006A6ECC"/>
    <w:rsid w:val="006B45EA"/>
    <w:rsid w:val="006B527C"/>
    <w:rsid w:val="006B536D"/>
    <w:rsid w:val="006B57DE"/>
    <w:rsid w:val="006B64D9"/>
    <w:rsid w:val="006C051F"/>
    <w:rsid w:val="006C289E"/>
    <w:rsid w:val="006C3178"/>
    <w:rsid w:val="006C35C4"/>
    <w:rsid w:val="006C45C6"/>
    <w:rsid w:val="006C5969"/>
    <w:rsid w:val="006C6621"/>
    <w:rsid w:val="006C68E5"/>
    <w:rsid w:val="006C6B09"/>
    <w:rsid w:val="006D053E"/>
    <w:rsid w:val="006D795E"/>
    <w:rsid w:val="006D7CA4"/>
    <w:rsid w:val="006E08C2"/>
    <w:rsid w:val="006E0CFE"/>
    <w:rsid w:val="006E1211"/>
    <w:rsid w:val="006E20FB"/>
    <w:rsid w:val="006E40B9"/>
    <w:rsid w:val="006E5250"/>
    <w:rsid w:val="006E5567"/>
    <w:rsid w:val="006E6512"/>
    <w:rsid w:val="006E677D"/>
    <w:rsid w:val="006E6835"/>
    <w:rsid w:val="006E6963"/>
    <w:rsid w:val="006F0B47"/>
    <w:rsid w:val="006F27BD"/>
    <w:rsid w:val="006F2E1B"/>
    <w:rsid w:val="006F3513"/>
    <w:rsid w:val="006F4040"/>
    <w:rsid w:val="006F614D"/>
    <w:rsid w:val="006F6E1D"/>
    <w:rsid w:val="006F6ED7"/>
    <w:rsid w:val="006F7296"/>
    <w:rsid w:val="006F7683"/>
    <w:rsid w:val="007004A1"/>
    <w:rsid w:val="00701B82"/>
    <w:rsid w:val="0070284A"/>
    <w:rsid w:val="00703213"/>
    <w:rsid w:val="00703329"/>
    <w:rsid w:val="007050B3"/>
    <w:rsid w:val="0070771B"/>
    <w:rsid w:val="00710EC6"/>
    <w:rsid w:val="00710EEB"/>
    <w:rsid w:val="00710F00"/>
    <w:rsid w:val="00711645"/>
    <w:rsid w:val="007116D8"/>
    <w:rsid w:val="007123AF"/>
    <w:rsid w:val="00712C2B"/>
    <w:rsid w:val="00712F8D"/>
    <w:rsid w:val="00714BC5"/>
    <w:rsid w:val="00715138"/>
    <w:rsid w:val="00715A89"/>
    <w:rsid w:val="0071771A"/>
    <w:rsid w:val="00721BF2"/>
    <w:rsid w:val="00722384"/>
    <w:rsid w:val="007238C6"/>
    <w:rsid w:val="00723EC1"/>
    <w:rsid w:val="00724D8B"/>
    <w:rsid w:val="00725D00"/>
    <w:rsid w:val="00726976"/>
    <w:rsid w:val="0073066B"/>
    <w:rsid w:val="00731234"/>
    <w:rsid w:val="007343B9"/>
    <w:rsid w:val="007349DC"/>
    <w:rsid w:val="00735A27"/>
    <w:rsid w:val="0074052B"/>
    <w:rsid w:val="007440B0"/>
    <w:rsid w:val="00744DCB"/>
    <w:rsid w:val="00745988"/>
    <w:rsid w:val="00746745"/>
    <w:rsid w:val="00747ECD"/>
    <w:rsid w:val="0075059D"/>
    <w:rsid w:val="00751221"/>
    <w:rsid w:val="00751801"/>
    <w:rsid w:val="00751943"/>
    <w:rsid w:val="00751D46"/>
    <w:rsid w:val="0075268E"/>
    <w:rsid w:val="007533F2"/>
    <w:rsid w:val="00753F3C"/>
    <w:rsid w:val="00753F4A"/>
    <w:rsid w:val="0075419A"/>
    <w:rsid w:val="0075470A"/>
    <w:rsid w:val="00754F3C"/>
    <w:rsid w:val="00755E0A"/>
    <w:rsid w:val="007575C5"/>
    <w:rsid w:val="007608B4"/>
    <w:rsid w:val="007610A9"/>
    <w:rsid w:val="00761600"/>
    <w:rsid w:val="00761731"/>
    <w:rsid w:val="00762DB7"/>
    <w:rsid w:val="00765AEE"/>
    <w:rsid w:val="00766DE4"/>
    <w:rsid w:val="00771B0D"/>
    <w:rsid w:val="00771F99"/>
    <w:rsid w:val="00772560"/>
    <w:rsid w:val="00772925"/>
    <w:rsid w:val="00775A2C"/>
    <w:rsid w:val="00775C55"/>
    <w:rsid w:val="00775F8B"/>
    <w:rsid w:val="00776409"/>
    <w:rsid w:val="00776EB5"/>
    <w:rsid w:val="00782BF0"/>
    <w:rsid w:val="00782FA3"/>
    <w:rsid w:val="00785B19"/>
    <w:rsid w:val="00785F36"/>
    <w:rsid w:val="00787AF4"/>
    <w:rsid w:val="00793E75"/>
    <w:rsid w:val="007965C6"/>
    <w:rsid w:val="007966D1"/>
    <w:rsid w:val="007A0D5C"/>
    <w:rsid w:val="007A20ED"/>
    <w:rsid w:val="007A279D"/>
    <w:rsid w:val="007A4A18"/>
    <w:rsid w:val="007A5BA9"/>
    <w:rsid w:val="007A6114"/>
    <w:rsid w:val="007B4DE3"/>
    <w:rsid w:val="007B56B6"/>
    <w:rsid w:val="007B6AA2"/>
    <w:rsid w:val="007B7409"/>
    <w:rsid w:val="007B7E48"/>
    <w:rsid w:val="007C0892"/>
    <w:rsid w:val="007C132E"/>
    <w:rsid w:val="007C191F"/>
    <w:rsid w:val="007C5015"/>
    <w:rsid w:val="007C59DA"/>
    <w:rsid w:val="007C751A"/>
    <w:rsid w:val="007D09DA"/>
    <w:rsid w:val="007D255B"/>
    <w:rsid w:val="007D2A64"/>
    <w:rsid w:val="007D42D5"/>
    <w:rsid w:val="007D5515"/>
    <w:rsid w:val="007D588A"/>
    <w:rsid w:val="007D629E"/>
    <w:rsid w:val="007D6BEF"/>
    <w:rsid w:val="007D7DDD"/>
    <w:rsid w:val="007E00D6"/>
    <w:rsid w:val="007E0146"/>
    <w:rsid w:val="007E2390"/>
    <w:rsid w:val="007E3F26"/>
    <w:rsid w:val="007E64AE"/>
    <w:rsid w:val="007E66FC"/>
    <w:rsid w:val="007E6A6F"/>
    <w:rsid w:val="007E6EB4"/>
    <w:rsid w:val="007F04B4"/>
    <w:rsid w:val="007F10B9"/>
    <w:rsid w:val="007F2A91"/>
    <w:rsid w:val="007F5F46"/>
    <w:rsid w:val="007F638C"/>
    <w:rsid w:val="007F6FEE"/>
    <w:rsid w:val="007F7373"/>
    <w:rsid w:val="00800102"/>
    <w:rsid w:val="00801D5D"/>
    <w:rsid w:val="00801E8D"/>
    <w:rsid w:val="008024E9"/>
    <w:rsid w:val="00804E22"/>
    <w:rsid w:val="008061BD"/>
    <w:rsid w:val="00807759"/>
    <w:rsid w:val="00807C8C"/>
    <w:rsid w:val="00810D62"/>
    <w:rsid w:val="00811681"/>
    <w:rsid w:val="00812AC4"/>
    <w:rsid w:val="008138B5"/>
    <w:rsid w:val="00814682"/>
    <w:rsid w:val="00815426"/>
    <w:rsid w:val="00816B2E"/>
    <w:rsid w:val="00816D86"/>
    <w:rsid w:val="0082225C"/>
    <w:rsid w:val="00823125"/>
    <w:rsid w:val="00823DB7"/>
    <w:rsid w:val="0082502A"/>
    <w:rsid w:val="00830894"/>
    <w:rsid w:val="00831A5A"/>
    <w:rsid w:val="00832F7D"/>
    <w:rsid w:val="0083583F"/>
    <w:rsid w:val="0083673C"/>
    <w:rsid w:val="008376A7"/>
    <w:rsid w:val="00840165"/>
    <w:rsid w:val="00840646"/>
    <w:rsid w:val="008407CB"/>
    <w:rsid w:val="008414D7"/>
    <w:rsid w:val="00842C11"/>
    <w:rsid w:val="00844104"/>
    <w:rsid w:val="00845619"/>
    <w:rsid w:val="00845B80"/>
    <w:rsid w:val="00846D47"/>
    <w:rsid w:val="008473F5"/>
    <w:rsid w:val="00847EB4"/>
    <w:rsid w:val="008504DF"/>
    <w:rsid w:val="00850D60"/>
    <w:rsid w:val="00851D4A"/>
    <w:rsid w:val="00852AED"/>
    <w:rsid w:val="00853A90"/>
    <w:rsid w:val="00854017"/>
    <w:rsid w:val="00855337"/>
    <w:rsid w:val="008579AA"/>
    <w:rsid w:val="00857F59"/>
    <w:rsid w:val="008600A5"/>
    <w:rsid w:val="00860614"/>
    <w:rsid w:val="00861401"/>
    <w:rsid w:val="00861708"/>
    <w:rsid w:val="00862EBD"/>
    <w:rsid w:val="00863BC9"/>
    <w:rsid w:val="008647E7"/>
    <w:rsid w:val="008651F4"/>
    <w:rsid w:val="008654FD"/>
    <w:rsid w:val="0086583C"/>
    <w:rsid w:val="0086591C"/>
    <w:rsid w:val="00865BE5"/>
    <w:rsid w:val="00866514"/>
    <w:rsid w:val="00866539"/>
    <w:rsid w:val="00867BFF"/>
    <w:rsid w:val="00867E58"/>
    <w:rsid w:val="00867ED0"/>
    <w:rsid w:val="00870227"/>
    <w:rsid w:val="008711D6"/>
    <w:rsid w:val="008718D1"/>
    <w:rsid w:val="00871B9C"/>
    <w:rsid w:val="00872A04"/>
    <w:rsid w:val="00872D48"/>
    <w:rsid w:val="00876BC0"/>
    <w:rsid w:val="00877E93"/>
    <w:rsid w:val="0088052A"/>
    <w:rsid w:val="00880538"/>
    <w:rsid w:val="00882395"/>
    <w:rsid w:val="008836B5"/>
    <w:rsid w:val="00883935"/>
    <w:rsid w:val="00883BB4"/>
    <w:rsid w:val="00885921"/>
    <w:rsid w:val="008863BB"/>
    <w:rsid w:val="008865FB"/>
    <w:rsid w:val="008867D6"/>
    <w:rsid w:val="00887199"/>
    <w:rsid w:val="008878A8"/>
    <w:rsid w:val="008902E6"/>
    <w:rsid w:val="00890C40"/>
    <w:rsid w:val="00890E0A"/>
    <w:rsid w:val="00892513"/>
    <w:rsid w:val="00893EFE"/>
    <w:rsid w:val="0089451F"/>
    <w:rsid w:val="008946BF"/>
    <w:rsid w:val="00895ED7"/>
    <w:rsid w:val="0089680A"/>
    <w:rsid w:val="008975AC"/>
    <w:rsid w:val="00897F4B"/>
    <w:rsid w:val="008A1F95"/>
    <w:rsid w:val="008A1FAF"/>
    <w:rsid w:val="008A3231"/>
    <w:rsid w:val="008A3503"/>
    <w:rsid w:val="008A37AF"/>
    <w:rsid w:val="008A38BF"/>
    <w:rsid w:val="008A603C"/>
    <w:rsid w:val="008A6436"/>
    <w:rsid w:val="008A65E0"/>
    <w:rsid w:val="008A79F2"/>
    <w:rsid w:val="008B03D0"/>
    <w:rsid w:val="008B13FA"/>
    <w:rsid w:val="008B2768"/>
    <w:rsid w:val="008B359B"/>
    <w:rsid w:val="008B49CF"/>
    <w:rsid w:val="008B4F3E"/>
    <w:rsid w:val="008B624D"/>
    <w:rsid w:val="008B6D91"/>
    <w:rsid w:val="008C0218"/>
    <w:rsid w:val="008C1432"/>
    <w:rsid w:val="008C1A8B"/>
    <w:rsid w:val="008C2E38"/>
    <w:rsid w:val="008C3197"/>
    <w:rsid w:val="008C3929"/>
    <w:rsid w:val="008C3B0B"/>
    <w:rsid w:val="008C54DC"/>
    <w:rsid w:val="008D08C3"/>
    <w:rsid w:val="008D131C"/>
    <w:rsid w:val="008D2A53"/>
    <w:rsid w:val="008D3607"/>
    <w:rsid w:val="008D3A5A"/>
    <w:rsid w:val="008D49B8"/>
    <w:rsid w:val="008D5E1A"/>
    <w:rsid w:val="008D6CC6"/>
    <w:rsid w:val="008E39B7"/>
    <w:rsid w:val="008E510A"/>
    <w:rsid w:val="008E55A9"/>
    <w:rsid w:val="008F04F3"/>
    <w:rsid w:val="008F0DB6"/>
    <w:rsid w:val="008F132C"/>
    <w:rsid w:val="008F1675"/>
    <w:rsid w:val="008F2103"/>
    <w:rsid w:val="008F244A"/>
    <w:rsid w:val="008F36D2"/>
    <w:rsid w:val="008F4F62"/>
    <w:rsid w:val="008F5070"/>
    <w:rsid w:val="008F55BB"/>
    <w:rsid w:val="008F6470"/>
    <w:rsid w:val="008F7BBA"/>
    <w:rsid w:val="009006B6"/>
    <w:rsid w:val="009010A1"/>
    <w:rsid w:val="009011A7"/>
    <w:rsid w:val="009013D2"/>
    <w:rsid w:val="009032E5"/>
    <w:rsid w:val="0090360B"/>
    <w:rsid w:val="00903BE9"/>
    <w:rsid w:val="0090576B"/>
    <w:rsid w:val="00905A6F"/>
    <w:rsid w:val="00905CA7"/>
    <w:rsid w:val="00906407"/>
    <w:rsid w:val="00910FEF"/>
    <w:rsid w:val="00911BE0"/>
    <w:rsid w:val="009126E3"/>
    <w:rsid w:val="0091498C"/>
    <w:rsid w:val="00914D2D"/>
    <w:rsid w:val="00915292"/>
    <w:rsid w:val="00916048"/>
    <w:rsid w:val="0091780C"/>
    <w:rsid w:val="0092034F"/>
    <w:rsid w:val="00920D73"/>
    <w:rsid w:val="0092155F"/>
    <w:rsid w:val="00921577"/>
    <w:rsid w:val="00921EBC"/>
    <w:rsid w:val="00921EEB"/>
    <w:rsid w:val="0092391C"/>
    <w:rsid w:val="00923C2A"/>
    <w:rsid w:val="00923E81"/>
    <w:rsid w:val="00924058"/>
    <w:rsid w:val="0092798E"/>
    <w:rsid w:val="009309CC"/>
    <w:rsid w:val="00931950"/>
    <w:rsid w:val="00932DBD"/>
    <w:rsid w:val="00933506"/>
    <w:rsid w:val="009341D3"/>
    <w:rsid w:val="00934557"/>
    <w:rsid w:val="00937B55"/>
    <w:rsid w:val="00940206"/>
    <w:rsid w:val="009407A2"/>
    <w:rsid w:val="00940AA4"/>
    <w:rsid w:val="00940D56"/>
    <w:rsid w:val="00942AFF"/>
    <w:rsid w:val="00942D3B"/>
    <w:rsid w:val="00943836"/>
    <w:rsid w:val="00944D69"/>
    <w:rsid w:val="00944F10"/>
    <w:rsid w:val="009455B1"/>
    <w:rsid w:val="0094647B"/>
    <w:rsid w:val="00952F03"/>
    <w:rsid w:val="00953B5A"/>
    <w:rsid w:val="00955492"/>
    <w:rsid w:val="009556F1"/>
    <w:rsid w:val="00955D7B"/>
    <w:rsid w:val="00956563"/>
    <w:rsid w:val="0096023D"/>
    <w:rsid w:val="0096125D"/>
    <w:rsid w:val="00962953"/>
    <w:rsid w:val="00964BBE"/>
    <w:rsid w:val="009657B4"/>
    <w:rsid w:val="00967F6C"/>
    <w:rsid w:val="00970640"/>
    <w:rsid w:val="009711B9"/>
    <w:rsid w:val="00971908"/>
    <w:rsid w:val="009729C7"/>
    <w:rsid w:val="00973EE1"/>
    <w:rsid w:val="00974F60"/>
    <w:rsid w:val="00976D2C"/>
    <w:rsid w:val="009800F5"/>
    <w:rsid w:val="00981EEB"/>
    <w:rsid w:val="00986141"/>
    <w:rsid w:val="009862D1"/>
    <w:rsid w:val="0098766E"/>
    <w:rsid w:val="00993EB4"/>
    <w:rsid w:val="00996F62"/>
    <w:rsid w:val="009A0527"/>
    <w:rsid w:val="009A425F"/>
    <w:rsid w:val="009A4A29"/>
    <w:rsid w:val="009A4C23"/>
    <w:rsid w:val="009A5984"/>
    <w:rsid w:val="009A6512"/>
    <w:rsid w:val="009A7CE6"/>
    <w:rsid w:val="009B153D"/>
    <w:rsid w:val="009B375F"/>
    <w:rsid w:val="009B44D9"/>
    <w:rsid w:val="009B57AE"/>
    <w:rsid w:val="009B57C5"/>
    <w:rsid w:val="009B5965"/>
    <w:rsid w:val="009B621C"/>
    <w:rsid w:val="009B6292"/>
    <w:rsid w:val="009B6F2D"/>
    <w:rsid w:val="009C17FC"/>
    <w:rsid w:val="009C1A06"/>
    <w:rsid w:val="009C235B"/>
    <w:rsid w:val="009C25E1"/>
    <w:rsid w:val="009C2C07"/>
    <w:rsid w:val="009C47BA"/>
    <w:rsid w:val="009C53C2"/>
    <w:rsid w:val="009C5A82"/>
    <w:rsid w:val="009C5EBE"/>
    <w:rsid w:val="009D29FB"/>
    <w:rsid w:val="009D3471"/>
    <w:rsid w:val="009D3E51"/>
    <w:rsid w:val="009D3EA6"/>
    <w:rsid w:val="009D44B6"/>
    <w:rsid w:val="009D5356"/>
    <w:rsid w:val="009D6759"/>
    <w:rsid w:val="009D72C4"/>
    <w:rsid w:val="009D7D9C"/>
    <w:rsid w:val="009E2000"/>
    <w:rsid w:val="009E2CA7"/>
    <w:rsid w:val="009E34B7"/>
    <w:rsid w:val="009E3A5E"/>
    <w:rsid w:val="009E3B85"/>
    <w:rsid w:val="009E4580"/>
    <w:rsid w:val="009F13C9"/>
    <w:rsid w:val="009F2579"/>
    <w:rsid w:val="009F2B4A"/>
    <w:rsid w:val="009F3B66"/>
    <w:rsid w:val="009F4DA0"/>
    <w:rsid w:val="009F5409"/>
    <w:rsid w:val="009F6553"/>
    <w:rsid w:val="009F65F7"/>
    <w:rsid w:val="009F67E5"/>
    <w:rsid w:val="009F69C7"/>
    <w:rsid w:val="009F6B6D"/>
    <w:rsid w:val="009F78BB"/>
    <w:rsid w:val="00A00C69"/>
    <w:rsid w:val="00A031FD"/>
    <w:rsid w:val="00A033F2"/>
    <w:rsid w:val="00A05B67"/>
    <w:rsid w:val="00A05EC9"/>
    <w:rsid w:val="00A06644"/>
    <w:rsid w:val="00A0670A"/>
    <w:rsid w:val="00A06FEA"/>
    <w:rsid w:val="00A10EF4"/>
    <w:rsid w:val="00A11BF9"/>
    <w:rsid w:val="00A16CB8"/>
    <w:rsid w:val="00A17248"/>
    <w:rsid w:val="00A1778F"/>
    <w:rsid w:val="00A224B0"/>
    <w:rsid w:val="00A23A64"/>
    <w:rsid w:val="00A24B83"/>
    <w:rsid w:val="00A24E06"/>
    <w:rsid w:val="00A24F2D"/>
    <w:rsid w:val="00A26A17"/>
    <w:rsid w:val="00A26AC5"/>
    <w:rsid w:val="00A27915"/>
    <w:rsid w:val="00A27D11"/>
    <w:rsid w:val="00A27DE1"/>
    <w:rsid w:val="00A27E55"/>
    <w:rsid w:val="00A30079"/>
    <w:rsid w:val="00A3135B"/>
    <w:rsid w:val="00A315D5"/>
    <w:rsid w:val="00A31D0B"/>
    <w:rsid w:val="00A33673"/>
    <w:rsid w:val="00A34475"/>
    <w:rsid w:val="00A4016E"/>
    <w:rsid w:val="00A42065"/>
    <w:rsid w:val="00A42A67"/>
    <w:rsid w:val="00A42AF7"/>
    <w:rsid w:val="00A42EC1"/>
    <w:rsid w:val="00A43AF0"/>
    <w:rsid w:val="00A4481D"/>
    <w:rsid w:val="00A44DA2"/>
    <w:rsid w:val="00A44F97"/>
    <w:rsid w:val="00A46243"/>
    <w:rsid w:val="00A46253"/>
    <w:rsid w:val="00A46A5D"/>
    <w:rsid w:val="00A47B70"/>
    <w:rsid w:val="00A47F1D"/>
    <w:rsid w:val="00A545A8"/>
    <w:rsid w:val="00A548BF"/>
    <w:rsid w:val="00A54E0D"/>
    <w:rsid w:val="00A5663B"/>
    <w:rsid w:val="00A56D19"/>
    <w:rsid w:val="00A57258"/>
    <w:rsid w:val="00A60E98"/>
    <w:rsid w:val="00A64D4F"/>
    <w:rsid w:val="00A656CE"/>
    <w:rsid w:val="00A6610C"/>
    <w:rsid w:val="00A66A44"/>
    <w:rsid w:val="00A67504"/>
    <w:rsid w:val="00A7072A"/>
    <w:rsid w:val="00A718F5"/>
    <w:rsid w:val="00A71D6A"/>
    <w:rsid w:val="00A7200D"/>
    <w:rsid w:val="00A735BF"/>
    <w:rsid w:val="00A741D5"/>
    <w:rsid w:val="00A7562C"/>
    <w:rsid w:val="00A7733B"/>
    <w:rsid w:val="00A77C41"/>
    <w:rsid w:val="00A77FBE"/>
    <w:rsid w:val="00A816F7"/>
    <w:rsid w:val="00A838D6"/>
    <w:rsid w:val="00A84223"/>
    <w:rsid w:val="00A84949"/>
    <w:rsid w:val="00A867B0"/>
    <w:rsid w:val="00A8774C"/>
    <w:rsid w:val="00A9093E"/>
    <w:rsid w:val="00A915FD"/>
    <w:rsid w:val="00A9379D"/>
    <w:rsid w:val="00A941D3"/>
    <w:rsid w:val="00AA0A5D"/>
    <w:rsid w:val="00AA295D"/>
    <w:rsid w:val="00AA3305"/>
    <w:rsid w:val="00AA3AB9"/>
    <w:rsid w:val="00AA3DDE"/>
    <w:rsid w:val="00AA3F4F"/>
    <w:rsid w:val="00AA4C1B"/>
    <w:rsid w:val="00AA5C12"/>
    <w:rsid w:val="00AA7D23"/>
    <w:rsid w:val="00AB0693"/>
    <w:rsid w:val="00AB1CE1"/>
    <w:rsid w:val="00AB2076"/>
    <w:rsid w:val="00AB75AA"/>
    <w:rsid w:val="00AC19C2"/>
    <w:rsid w:val="00AC2FBE"/>
    <w:rsid w:val="00AC32A3"/>
    <w:rsid w:val="00AC4730"/>
    <w:rsid w:val="00AC52A9"/>
    <w:rsid w:val="00AC79EE"/>
    <w:rsid w:val="00AC7AFC"/>
    <w:rsid w:val="00AD16A9"/>
    <w:rsid w:val="00AD2CB0"/>
    <w:rsid w:val="00AD4F5D"/>
    <w:rsid w:val="00AD5D3E"/>
    <w:rsid w:val="00AD623A"/>
    <w:rsid w:val="00AD68DB"/>
    <w:rsid w:val="00AD710C"/>
    <w:rsid w:val="00AD7172"/>
    <w:rsid w:val="00AD7ED8"/>
    <w:rsid w:val="00AE0882"/>
    <w:rsid w:val="00AE0F2F"/>
    <w:rsid w:val="00AE1548"/>
    <w:rsid w:val="00AE1621"/>
    <w:rsid w:val="00AE19B8"/>
    <w:rsid w:val="00AE2114"/>
    <w:rsid w:val="00AE30A9"/>
    <w:rsid w:val="00AE326F"/>
    <w:rsid w:val="00AE407D"/>
    <w:rsid w:val="00AE5188"/>
    <w:rsid w:val="00AF0E99"/>
    <w:rsid w:val="00AF1346"/>
    <w:rsid w:val="00AF3806"/>
    <w:rsid w:val="00AF60A7"/>
    <w:rsid w:val="00AF75D5"/>
    <w:rsid w:val="00AF7C69"/>
    <w:rsid w:val="00B00C33"/>
    <w:rsid w:val="00B0126B"/>
    <w:rsid w:val="00B02041"/>
    <w:rsid w:val="00B0209E"/>
    <w:rsid w:val="00B03406"/>
    <w:rsid w:val="00B036C2"/>
    <w:rsid w:val="00B0514E"/>
    <w:rsid w:val="00B052B5"/>
    <w:rsid w:val="00B07C9B"/>
    <w:rsid w:val="00B07EC0"/>
    <w:rsid w:val="00B10411"/>
    <w:rsid w:val="00B11D58"/>
    <w:rsid w:val="00B1202A"/>
    <w:rsid w:val="00B12C74"/>
    <w:rsid w:val="00B152D0"/>
    <w:rsid w:val="00B15CFF"/>
    <w:rsid w:val="00B2099E"/>
    <w:rsid w:val="00B20CB9"/>
    <w:rsid w:val="00B2185D"/>
    <w:rsid w:val="00B22100"/>
    <w:rsid w:val="00B22F0D"/>
    <w:rsid w:val="00B239E6"/>
    <w:rsid w:val="00B2545C"/>
    <w:rsid w:val="00B263FC"/>
    <w:rsid w:val="00B273CA"/>
    <w:rsid w:val="00B301F1"/>
    <w:rsid w:val="00B32C3B"/>
    <w:rsid w:val="00B33B92"/>
    <w:rsid w:val="00B33BA1"/>
    <w:rsid w:val="00B34A4C"/>
    <w:rsid w:val="00B35327"/>
    <w:rsid w:val="00B37636"/>
    <w:rsid w:val="00B37C21"/>
    <w:rsid w:val="00B40862"/>
    <w:rsid w:val="00B41996"/>
    <w:rsid w:val="00B41FFD"/>
    <w:rsid w:val="00B42AA3"/>
    <w:rsid w:val="00B434C9"/>
    <w:rsid w:val="00B461DC"/>
    <w:rsid w:val="00B4733F"/>
    <w:rsid w:val="00B52936"/>
    <w:rsid w:val="00B52D77"/>
    <w:rsid w:val="00B53060"/>
    <w:rsid w:val="00B53A03"/>
    <w:rsid w:val="00B54AF7"/>
    <w:rsid w:val="00B579D1"/>
    <w:rsid w:val="00B6025E"/>
    <w:rsid w:val="00B63A0E"/>
    <w:rsid w:val="00B64D61"/>
    <w:rsid w:val="00B658A3"/>
    <w:rsid w:val="00B65DE3"/>
    <w:rsid w:val="00B665BF"/>
    <w:rsid w:val="00B666FD"/>
    <w:rsid w:val="00B7074F"/>
    <w:rsid w:val="00B7097B"/>
    <w:rsid w:val="00B70BAA"/>
    <w:rsid w:val="00B71A0C"/>
    <w:rsid w:val="00B7217A"/>
    <w:rsid w:val="00B724B2"/>
    <w:rsid w:val="00B73565"/>
    <w:rsid w:val="00B73AB2"/>
    <w:rsid w:val="00B73B0F"/>
    <w:rsid w:val="00B77459"/>
    <w:rsid w:val="00B77E66"/>
    <w:rsid w:val="00B82600"/>
    <w:rsid w:val="00B836E5"/>
    <w:rsid w:val="00B84323"/>
    <w:rsid w:val="00B846B5"/>
    <w:rsid w:val="00B85709"/>
    <w:rsid w:val="00B86B1E"/>
    <w:rsid w:val="00B87733"/>
    <w:rsid w:val="00B87798"/>
    <w:rsid w:val="00B87B98"/>
    <w:rsid w:val="00B90EAD"/>
    <w:rsid w:val="00B92B3B"/>
    <w:rsid w:val="00B93205"/>
    <w:rsid w:val="00B93641"/>
    <w:rsid w:val="00B9378A"/>
    <w:rsid w:val="00B94499"/>
    <w:rsid w:val="00B967ED"/>
    <w:rsid w:val="00B96DF1"/>
    <w:rsid w:val="00BA1A63"/>
    <w:rsid w:val="00BA21EB"/>
    <w:rsid w:val="00BA491E"/>
    <w:rsid w:val="00BA5CA6"/>
    <w:rsid w:val="00BA69EB"/>
    <w:rsid w:val="00BA714C"/>
    <w:rsid w:val="00BB13C1"/>
    <w:rsid w:val="00BB1D85"/>
    <w:rsid w:val="00BB266E"/>
    <w:rsid w:val="00BB4DD9"/>
    <w:rsid w:val="00BB5077"/>
    <w:rsid w:val="00BB6206"/>
    <w:rsid w:val="00BB6C92"/>
    <w:rsid w:val="00BB7D80"/>
    <w:rsid w:val="00BC00AC"/>
    <w:rsid w:val="00BC2997"/>
    <w:rsid w:val="00BC3099"/>
    <w:rsid w:val="00BC30FB"/>
    <w:rsid w:val="00BC5766"/>
    <w:rsid w:val="00BC6ABA"/>
    <w:rsid w:val="00BC7076"/>
    <w:rsid w:val="00BD0545"/>
    <w:rsid w:val="00BD2F07"/>
    <w:rsid w:val="00BD3E0B"/>
    <w:rsid w:val="00BD3EA8"/>
    <w:rsid w:val="00BD3F92"/>
    <w:rsid w:val="00BD4B85"/>
    <w:rsid w:val="00BD50E5"/>
    <w:rsid w:val="00BE0664"/>
    <w:rsid w:val="00BE0C62"/>
    <w:rsid w:val="00BE1993"/>
    <w:rsid w:val="00BE26EC"/>
    <w:rsid w:val="00BE497B"/>
    <w:rsid w:val="00BE6B71"/>
    <w:rsid w:val="00BE6C6F"/>
    <w:rsid w:val="00BE73CC"/>
    <w:rsid w:val="00BE7EE6"/>
    <w:rsid w:val="00BF00D4"/>
    <w:rsid w:val="00BF2335"/>
    <w:rsid w:val="00BF2D79"/>
    <w:rsid w:val="00BF336C"/>
    <w:rsid w:val="00BF4914"/>
    <w:rsid w:val="00BF6493"/>
    <w:rsid w:val="00BF6A56"/>
    <w:rsid w:val="00C00ED5"/>
    <w:rsid w:val="00C00ED8"/>
    <w:rsid w:val="00C02E43"/>
    <w:rsid w:val="00C04409"/>
    <w:rsid w:val="00C1016B"/>
    <w:rsid w:val="00C123C4"/>
    <w:rsid w:val="00C13B21"/>
    <w:rsid w:val="00C15203"/>
    <w:rsid w:val="00C15455"/>
    <w:rsid w:val="00C15B2A"/>
    <w:rsid w:val="00C168CA"/>
    <w:rsid w:val="00C20531"/>
    <w:rsid w:val="00C208CF"/>
    <w:rsid w:val="00C20D88"/>
    <w:rsid w:val="00C217E4"/>
    <w:rsid w:val="00C21B43"/>
    <w:rsid w:val="00C238D6"/>
    <w:rsid w:val="00C23C05"/>
    <w:rsid w:val="00C23D38"/>
    <w:rsid w:val="00C24008"/>
    <w:rsid w:val="00C257A2"/>
    <w:rsid w:val="00C25FEB"/>
    <w:rsid w:val="00C27962"/>
    <w:rsid w:val="00C31AFE"/>
    <w:rsid w:val="00C32146"/>
    <w:rsid w:val="00C3331A"/>
    <w:rsid w:val="00C33325"/>
    <w:rsid w:val="00C34093"/>
    <w:rsid w:val="00C3578A"/>
    <w:rsid w:val="00C36902"/>
    <w:rsid w:val="00C3752B"/>
    <w:rsid w:val="00C37845"/>
    <w:rsid w:val="00C37E28"/>
    <w:rsid w:val="00C40803"/>
    <w:rsid w:val="00C40967"/>
    <w:rsid w:val="00C40B7D"/>
    <w:rsid w:val="00C41511"/>
    <w:rsid w:val="00C419F8"/>
    <w:rsid w:val="00C42EC1"/>
    <w:rsid w:val="00C440AB"/>
    <w:rsid w:val="00C446CB"/>
    <w:rsid w:val="00C44BBE"/>
    <w:rsid w:val="00C45584"/>
    <w:rsid w:val="00C455C8"/>
    <w:rsid w:val="00C47A33"/>
    <w:rsid w:val="00C50BFC"/>
    <w:rsid w:val="00C5180E"/>
    <w:rsid w:val="00C51C65"/>
    <w:rsid w:val="00C525EA"/>
    <w:rsid w:val="00C52A58"/>
    <w:rsid w:val="00C53BCA"/>
    <w:rsid w:val="00C53C24"/>
    <w:rsid w:val="00C53C8C"/>
    <w:rsid w:val="00C53D0E"/>
    <w:rsid w:val="00C54FD2"/>
    <w:rsid w:val="00C575B7"/>
    <w:rsid w:val="00C57A05"/>
    <w:rsid w:val="00C61FD4"/>
    <w:rsid w:val="00C63D12"/>
    <w:rsid w:val="00C63FCC"/>
    <w:rsid w:val="00C65E13"/>
    <w:rsid w:val="00C67790"/>
    <w:rsid w:val="00C71036"/>
    <w:rsid w:val="00C718FB"/>
    <w:rsid w:val="00C71F28"/>
    <w:rsid w:val="00C72A81"/>
    <w:rsid w:val="00C731DB"/>
    <w:rsid w:val="00C73481"/>
    <w:rsid w:val="00C73E38"/>
    <w:rsid w:val="00C7584B"/>
    <w:rsid w:val="00C75EF4"/>
    <w:rsid w:val="00C766BC"/>
    <w:rsid w:val="00C77418"/>
    <w:rsid w:val="00C80B62"/>
    <w:rsid w:val="00C80D24"/>
    <w:rsid w:val="00C80DAF"/>
    <w:rsid w:val="00C81473"/>
    <w:rsid w:val="00C81947"/>
    <w:rsid w:val="00C81A39"/>
    <w:rsid w:val="00C8294D"/>
    <w:rsid w:val="00C82E3B"/>
    <w:rsid w:val="00C82F00"/>
    <w:rsid w:val="00C84B38"/>
    <w:rsid w:val="00C8548A"/>
    <w:rsid w:val="00C858F4"/>
    <w:rsid w:val="00C85FE9"/>
    <w:rsid w:val="00C86AE7"/>
    <w:rsid w:val="00C87711"/>
    <w:rsid w:val="00C879C3"/>
    <w:rsid w:val="00C9082B"/>
    <w:rsid w:val="00C919AE"/>
    <w:rsid w:val="00C93AC7"/>
    <w:rsid w:val="00C94225"/>
    <w:rsid w:val="00C94C92"/>
    <w:rsid w:val="00C95509"/>
    <w:rsid w:val="00C95FBC"/>
    <w:rsid w:val="00C9651C"/>
    <w:rsid w:val="00C972B5"/>
    <w:rsid w:val="00CA01F7"/>
    <w:rsid w:val="00CA09D1"/>
    <w:rsid w:val="00CA0FCC"/>
    <w:rsid w:val="00CA1844"/>
    <w:rsid w:val="00CA1C60"/>
    <w:rsid w:val="00CA2A07"/>
    <w:rsid w:val="00CA2AE2"/>
    <w:rsid w:val="00CA3F0B"/>
    <w:rsid w:val="00CA47C9"/>
    <w:rsid w:val="00CA4DDE"/>
    <w:rsid w:val="00CB1114"/>
    <w:rsid w:val="00CB1993"/>
    <w:rsid w:val="00CB23E4"/>
    <w:rsid w:val="00CB33DF"/>
    <w:rsid w:val="00CB396E"/>
    <w:rsid w:val="00CB3A4B"/>
    <w:rsid w:val="00CC02A5"/>
    <w:rsid w:val="00CC0587"/>
    <w:rsid w:val="00CC14F6"/>
    <w:rsid w:val="00CC3FB3"/>
    <w:rsid w:val="00CC4E03"/>
    <w:rsid w:val="00CC53AA"/>
    <w:rsid w:val="00CC5FC8"/>
    <w:rsid w:val="00CC7E88"/>
    <w:rsid w:val="00CD334F"/>
    <w:rsid w:val="00CD46C1"/>
    <w:rsid w:val="00CD50ED"/>
    <w:rsid w:val="00CD51EC"/>
    <w:rsid w:val="00CD5F3D"/>
    <w:rsid w:val="00CD62FE"/>
    <w:rsid w:val="00CD720C"/>
    <w:rsid w:val="00CD7E6D"/>
    <w:rsid w:val="00CE03F5"/>
    <w:rsid w:val="00CE056F"/>
    <w:rsid w:val="00CE0BCD"/>
    <w:rsid w:val="00CE1CA3"/>
    <w:rsid w:val="00CE3630"/>
    <w:rsid w:val="00CE496E"/>
    <w:rsid w:val="00CE50EF"/>
    <w:rsid w:val="00CE5432"/>
    <w:rsid w:val="00CE55DE"/>
    <w:rsid w:val="00CE5C8A"/>
    <w:rsid w:val="00CF22BF"/>
    <w:rsid w:val="00CF2587"/>
    <w:rsid w:val="00CF26D2"/>
    <w:rsid w:val="00CF2A77"/>
    <w:rsid w:val="00CF4B44"/>
    <w:rsid w:val="00CF510F"/>
    <w:rsid w:val="00CF5333"/>
    <w:rsid w:val="00CF72CB"/>
    <w:rsid w:val="00CF740C"/>
    <w:rsid w:val="00D01710"/>
    <w:rsid w:val="00D01913"/>
    <w:rsid w:val="00D02665"/>
    <w:rsid w:val="00D02F6E"/>
    <w:rsid w:val="00D0352C"/>
    <w:rsid w:val="00D03676"/>
    <w:rsid w:val="00D046A4"/>
    <w:rsid w:val="00D04A60"/>
    <w:rsid w:val="00D04CC0"/>
    <w:rsid w:val="00D053E6"/>
    <w:rsid w:val="00D06228"/>
    <w:rsid w:val="00D066F6"/>
    <w:rsid w:val="00D11125"/>
    <w:rsid w:val="00D13627"/>
    <w:rsid w:val="00D14DCC"/>
    <w:rsid w:val="00D15608"/>
    <w:rsid w:val="00D16B1D"/>
    <w:rsid w:val="00D173D0"/>
    <w:rsid w:val="00D1795A"/>
    <w:rsid w:val="00D219C9"/>
    <w:rsid w:val="00D225D0"/>
    <w:rsid w:val="00D22F61"/>
    <w:rsid w:val="00D27292"/>
    <w:rsid w:val="00D2755F"/>
    <w:rsid w:val="00D32B19"/>
    <w:rsid w:val="00D33417"/>
    <w:rsid w:val="00D33CAF"/>
    <w:rsid w:val="00D36CFE"/>
    <w:rsid w:val="00D37621"/>
    <w:rsid w:val="00D37AE4"/>
    <w:rsid w:val="00D442D9"/>
    <w:rsid w:val="00D4456C"/>
    <w:rsid w:val="00D47BF7"/>
    <w:rsid w:val="00D50606"/>
    <w:rsid w:val="00D50F5A"/>
    <w:rsid w:val="00D5116D"/>
    <w:rsid w:val="00D52956"/>
    <w:rsid w:val="00D531FA"/>
    <w:rsid w:val="00D553D7"/>
    <w:rsid w:val="00D56B33"/>
    <w:rsid w:val="00D57033"/>
    <w:rsid w:val="00D570D2"/>
    <w:rsid w:val="00D575F5"/>
    <w:rsid w:val="00D60C63"/>
    <w:rsid w:val="00D62338"/>
    <w:rsid w:val="00D629C5"/>
    <w:rsid w:val="00D62DAB"/>
    <w:rsid w:val="00D636EC"/>
    <w:rsid w:val="00D63C20"/>
    <w:rsid w:val="00D64D8C"/>
    <w:rsid w:val="00D67B74"/>
    <w:rsid w:val="00D67C0E"/>
    <w:rsid w:val="00D70A30"/>
    <w:rsid w:val="00D729C7"/>
    <w:rsid w:val="00D73247"/>
    <w:rsid w:val="00D7390D"/>
    <w:rsid w:val="00D745E4"/>
    <w:rsid w:val="00D74D17"/>
    <w:rsid w:val="00D7594C"/>
    <w:rsid w:val="00D81067"/>
    <w:rsid w:val="00D814CA"/>
    <w:rsid w:val="00D82533"/>
    <w:rsid w:val="00D847C1"/>
    <w:rsid w:val="00D84FB4"/>
    <w:rsid w:val="00D85CE2"/>
    <w:rsid w:val="00D86152"/>
    <w:rsid w:val="00D875F3"/>
    <w:rsid w:val="00D8769B"/>
    <w:rsid w:val="00D8779A"/>
    <w:rsid w:val="00D87ED7"/>
    <w:rsid w:val="00D9033B"/>
    <w:rsid w:val="00D90677"/>
    <w:rsid w:val="00D90E9E"/>
    <w:rsid w:val="00D9198A"/>
    <w:rsid w:val="00D91A0A"/>
    <w:rsid w:val="00D91A24"/>
    <w:rsid w:val="00D92AB9"/>
    <w:rsid w:val="00D931C5"/>
    <w:rsid w:val="00D93B02"/>
    <w:rsid w:val="00D93C8D"/>
    <w:rsid w:val="00D9490E"/>
    <w:rsid w:val="00D95CB1"/>
    <w:rsid w:val="00D97862"/>
    <w:rsid w:val="00D97FB5"/>
    <w:rsid w:val="00DA0C36"/>
    <w:rsid w:val="00DA0E8F"/>
    <w:rsid w:val="00DA3004"/>
    <w:rsid w:val="00DA430F"/>
    <w:rsid w:val="00DB086B"/>
    <w:rsid w:val="00DB0DE9"/>
    <w:rsid w:val="00DB1618"/>
    <w:rsid w:val="00DB2648"/>
    <w:rsid w:val="00DB4217"/>
    <w:rsid w:val="00DB678D"/>
    <w:rsid w:val="00DC11A8"/>
    <w:rsid w:val="00DC2D88"/>
    <w:rsid w:val="00DC2F5D"/>
    <w:rsid w:val="00DC560A"/>
    <w:rsid w:val="00DC61F7"/>
    <w:rsid w:val="00DC6484"/>
    <w:rsid w:val="00DD0080"/>
    <w:rsid w:val="00DD25C1"/>
    <w:rsid w:val="00DD2626"/>
    <w:rsid w:val="00DD39B9"/>
    <w:rsid w:val="00DD42F4"/>
    <w:rsid w:val="00DD6AB3"/>
    <w:rsid w:val="00DD6FB9"/>
    <w:rsid w:val="00DE0414"/>
    <w:rsid w:val="00DE0B0A"/>
    <w:rsid w:val="00DE1B39"/>
    <w:rsid w:val="00DE1D6A"/>
    <w:rsid w:val="00DE25AF"/>
    <w:rsid w:val="00DE3F59"/>
    <w:rsid w:val="00DE4584"/>
    <w:rsid w:val="00DE49A7"/>
    <w:rsid w:val="00DE4DC2"/>
    <w:rsid w:val="00DE6039"/>
    <w:rsid w:val="00DE7136"/>
    <w:rsid w:val="00DF2F2F"/>
    <w:rsid w:val="00DF3CE0"/>
    <w:rsid w:val="00DF3E38"/>
    <w:rsid w:val="00DF45EB"/>
    <w:rsid w:val="00DF4EEC"/>
    <w:rsid w:val="00DF59F5"/>
    <w:rsid w:val="00DF6382"/>
    <w:rsid w:val="00DF7AC8"/>
    <w:rsid w:val="00DF7BC8"/>
    <w:rsid w:val="00DF7EF5"/>
    <w:rsid w:val="00DF7FB7"/>
    <w:rsid w:val="00E00072"/>
    <w:rsid w:val="00E00BB0"/>
    <w:rsid w:val="00E01AEB"/>
    <w:rsid w:val="00E01E93"/>
    <w:rsid w:val="00E02A5F"/>
    <w:rsid w:val="00E03115"/>
    <w:rsid w:val="00E072DA"/>
    <w:rsid w:val="00E10B18"/>
    <w:rsid w:val="00E10F25"/>
    <w:rsid w:val="00E15540"/>
    <w:rsid w:val="00E1764D"/>
    <w:rsid w:val="00E22698"/>
    <w:rsid w:val="00E22ADC"/>
    <w:rsid w:val="00E235F2"/>
    <w:rsid w:val="00E23E51"/>
    <w:rsid w:val="00E24D9B"/>
    <w:rsid w:val="00E24DF5"/>
    <w:rsid w:val="00E2520D"/>
    <w:rsid w:val="00E306F4"/>
    <w:rsid w:val="00E30D47"/>
    <w:rsid w:val="00E31264"/>
    <w:rsid w:val="00E33F53"/>
    <w:rsid w:val="00E40ABF"/>
    <w:rsid w:val="00E42025"/>
    <w:rsid w:val="00E43698"/>
    <w:rsid w:val="00E4585D"/>
    <w:rsid w:val="00E517E0"/>
    <w:rsid w:val="00E5269A"/>
    <w:rsid w:val="00E53EB9"/>
    <w:rsid w:val="00E5421F"/>
    <w:rsid w:val="00E546BE"/>
    <w:rsid w:val="00E55C4D"/>
    <w:rsid w:val="00E570CB"/>
    <w:rsid w:val="00E604D4"/>
    <w:rsid w:val="00E61047"/>
    <w:rsid w:val="00E6191E"/>
    <w:rsid w:val="00E6291B"/>
    <w:rsid w:val="00E63277"/>
    <w:rsid w:val="00E65118"/>
    <w:rsid w:val="00E703CE"/>
    <w:rsid w:val="00E70B8E"/>
    <w:rsid w:val="00E71042"/>
    <w:rsid w:val="00E7490C"/>
    <w:rsid w:val="00E753F5"/>
    <w:rsid w:val="00E75E4F"/>
    <w:rsid w:val="00E7723A"/>
    <w:rsid w:val="00E775E9"/>
    <w:rsid w:val="00E805C4"/>
    <w:rsid w:val="00E80761"/>
    <w:rsid w:val="00E80923"/>
    <w:rsid w:val="00E81977"/>
    <w:rsid w:val="00E82319"/>
    <w:rsid w:val="00E83190"/>
    <w:rsid w:val="00E84BD4"/>
    <w:rsid w:val="00E8577E"/>
    <w:rsid w:val="00E85E43"/>
    <w:rsid w:val="00E866EC"/>
    <w:rsid w:val="00E909F3"/>
    <w:rsid w:val="00E9118A"/>
    <w:rsid w:val="00E9158A"/>
    <w:rsid w:val="00E930B6"/>
    <w:rsid w:val="00E94D41"/>
    <w:rsid w:val="00E96819"/>
    <w:rsid w:val="00E96D6F"/>
    <w:rsid w:val="00E973AB"/>
    <w:rsid w:val="00EA1037"/>
    <w:rsid w:val="00EA12CD"/>
    <w:rsid w:val="00EA1818"/>
    <w:rsid w:val="00EA1990"/>
    <w:rsid w:val="00EA1B10"/>
    <w:rsid w:val="00EA1E63"/>
    <w:rsid w:val="00EA1F54"/>
    <w:rsid w:val="00EA2374"/>
    <w:rsid w:val="00EA2B93"/>
    <w:rsid w:val="00EA3490"/>
    <w:rsid w:val="00EA3BA3"/>
    <w:rsid w:val="00EA588E"/>
    <w:rsid w:val="00EA6028"/>
    <w:rsid w:val="00EA6DC8"/>
    <w:rsid w:val="00EA7DFF"/>
    <w:rsid w:val="00EB1525"/>
    <w:rsid w:val="00EB2BE4"/>
    <w:rsid w:val="00EB33DF"/>
    <w:rsid w:val="00EB4BED"/>
    <w:rsid w:val="00EB52FC"/>
    <w:rsid w:val="00EB6F22"/>
    <w:rsid w:val="00EB794E"/>
    <w:rsid w:val="00EB7C8C"/>
    <w:rsid w:val="00EC0A7B"/>
    <w:rsid w:val="00EC1051"/>
    <w:rsid w:val="00EC17C5"/>
    <w:rsid w:val="00EC269B"/>
    <w:rsid w:val="00EC29E1"/>
    <w:rsid w:val="00EC2AD9"/>
    <w:rsid w:val="00EC2C13"/>
    <w:rsid w:val="00EC65FE"/>
    <w:rsid w:val="00EC6F99"/>
    <w:rsid w:val="00EC776A"/>
    <w:rsid w:val="00EC7F07"/>
    <w:rsid w:val="00ED1CFE"/>
    <w:rsid w:val="00ED2F5A"/>
    <w:rsid w:val="00ED3C1D"/>
    <w:rsid w:val="00ED701B"/>
    <w:rsid w:val="00EE1BB5"/>
    <w:rsid w:val="00EE344A"/>
    <w:rsid w:val="00EE37BC"/>
    <w:rsid w:val="00EE5412"/>
    <w:rsid w:val="00EE665F"/>
    <w:rsid w:val="00EE6DC7"/>
    <w:rsid w:val="00EF0520"/>
    <w:rsid w:val="00EF18C4"/>
    <w:rsid w:val="00EF2764"/>
    <w:rsid w:val="00EF2D19"/>
    <w:rsid w:val="00EF3D69"/>
    <w:rsid w:val="00EF451C"/>
    <w:rsid w:val="00EF4A84"/>
    <w:rsid w:val="00EF4B2E"/>
    <w:rsid w:val="00EF4EF2"/>
    <w:rsid w:val="00EF4F17"/>
    <w:rsid w:val="00EF59FD"/>
    <w:rsid w:val="00EF683A"/>
    <w:rsid w:val="00EF6CF1"/>
    <w:rsid w:val="00EF7820"/>
    <w:rsid w:val="00F00089"/>
    <w:rsid w:val="00F00B7F"/>
    <w:rsid w:val="00F02236"/>
    <w:rsid w:val="00F03632"/>
    <w:rsid w:val="00F04947"/>
    <w:rsid w:val="00F04A64"/>
    <w:rsid w:val="00F05197"/>
    <w:rsid w:val="00F063AB"/>
    <w:rsid w:val="00F1095B"/>
    <w:rsid w:val="00F10E01"/>
    <w:rsid w:val="00F154CF"/>
    <w:rsid w:val="00F15A57"/>
    <w:rsid w:val="00F176A0"/>
    <w:rsid w:val="00F20A54"/>
    <w:rsid w:val="00F21AB0"/>
    <w:rsid w:val="00F22E50"/>
    <w:rsid w:val="00F22EE3"/>
    <w:rsid w:val="00F2436B"/>
    <w:rsid w:val="00F24864"/>
    <w:rsid w:val="00F25F08"/>
    <w:rsid w:val="00F26F7F"/>
    <w:rsid w:val="00F27539"/>
    <w:rsid w:val="00F31B67"/>
    <w:rsid w:val="00F32027"/>
    <w:rsid w:val="00F3574D"/>
    <w:rsid w:val="00F35ABF"/>
    <w:rsid w:val="00F35B4D"/>
    <w:rsid w:val="00F35BDE"/>
    <w:rsid w:val="00F36092"/>
    <w:rsid w:val="00F3794F"/>
    <w:rsid w:val="00F37DC0"/>
    <w:rsid w:val="00F408B6"/>
    <w:rsid w:val="00F428D3"/>
    <w:rsid w:val="00F429CF"/>
    <w:rsid w:val="00F42C98"/>
    <w:rsid w:val="00F42E5D"/>
    <w:rsid w:val="00F436C1"/>
    <w:rsid w:val="00F44B6E"/>
    <w:rsid w:val="00F45910"/>
    <w:rsid w:val="00F4624B"/>
    <w:rsid w:val="00F46BF3"/>
    <w:rsid w:val="00F478AF"/>
    <w:rsid w:val="00F50488"/>
    <w:rsid w:val="00F50F00"/>
    <w:rsid w:val="00F5110A"/>
    <w:rsid w:val="00F513D7"/>
    <w:rsid w:val="00F5254C"/>
    <w:rsid w:val="00F5278A"/>
    <w:rsid w:val="00F534DD"/>
    <w:rsid w:val="00F56540"/>
    <w:rsid w:val="00F57AE8"/>
    <w:rsid w:val="00F57F09"/>
    <w:rsid w:val="00F607A3"/>
    <w:rsid w:val="00F61363"/>
    <w:rsid w:val="00F62316"/>
    <w:rsid w:val="00F62786"/>
    <w:rsid w:val="00F62842"/>
    <w:rsid w:val="00F62BC8"/>
    <w:rsid w:val="00F647FA"/>
    <w:rsid w:val="00F65AC5"/>
    <w:rsid w:val="00F66D0D"/>
    <w:rsid w:val="00F67E3C"/>
    <w:rsid w:val="00F725E1"/>
    <w:rsid w:val="00F754CF"/>
    <w:rsid w:val="00F75563"/>
    <w:rsid w:val="00F760E1"/>
    <w:rsid w:val="00F76520"/>
    <w:rsid w:val="00F76ED8"/>
    <w:rsid w:val="00F81F74"/>
    <w:rsid w:val="00F82A90"/>
    <w:rsid w:val="00F83510"/>
    <w:rsid w:val="00F8553C"/>
    <w:rsid w:val="00F90AF1"/>
    <w:rsid w:val="00F9117D"/>
    <w:rsid w:val="00F9256F"/>
    <w:rsid w:val="00F9391A"/>
    <w:rsid w:val="00F93C47"/>
    <w:rsid w:val="00F958F6"/>
    <w:rsid w:val="00F95DD8"/>
    <w:rsid w:val="00F97C9B"/>
    <w:rsid w:val="00FA055F"/>
    <w:rsid w:val="00FA0771"/>
    <w:rsid w:val="00FA1CB2"/>
    <w:rsid w:val="00FA1EAD"/>
    <w:rsid w:val="00FA2CB8"/>
    <w:rsid w:val="00FA3CFA"/>
    <w:rsid w:val="00FA632A"/>
    <w:rsid w:val="00FA7DE0"/>
    <w:rsid w:val="00FB2EC0"/>
    <w:rsid w:val="00FB3030"/>
    <w:rsid w:val="00FB3059"/>
    <w:rsid w:val="00FB50AB"/>
    <w:rsid w:val="00FB5484"/>
    <w:rsid w:val="00FB5590"/>
    <w:rsid w:val="00FB59D6"/>
    <w:rsid w:val="00FB76A6"/>
    <w:rsid w:val="00FC1D7F"/>
    <w:rsid w:val="00FC2A5E"/>
    <w:rsid w:val="00FC3177"/>
    <w:rsid w:val="00FC42D3"/>
    <w:rsid w:val="00FC5D31"/>
    <w:rsid w:val="00FC7C47"/>
    <w:rsid w:val="00FD0635"/>
    <w:rsid w:val="00FD0C6F"/>
    <w:rsid w:val="00FD29CE"/>
    <w:rsid w:val="00FD699D"/>
    <w:rsid w:val="00FE2268"/>
    <w:rsid w:val="00FE2C41"/>
    <w:rsid w:val="00FE3F07"/>
    <w:rsid w:val="00FE4E5D"/>
    <w:rsid w:val="00FE59E5"/>
    <w:rsid w:val="00FF1114"/>
    <w:rsid w:val="00FF1D45"/>
    <w:rsid w:val="00FF2C23"/>
    <w:rsid w:val="00FF512B"/>
    <w:rsid w:val="00FF6691"/>
    <w:rsid w:val="00FF6DBD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32ED3"/>
    <w:pPr>
      <w:outlineLvl w:val="0"/>
    </w:pPr>
    <w:rPr>
      <w:rFonts w:eastAsia="Times New Roman"/>
      <w:color w:val="FFFFFF"/>
      <w:kern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AF60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en-US"/>
    </w:rPr>
  </w:style>
  <w:style w:type="character" w:styleId="CommentReference">
    <w:name w:val="annotation reference"/>
    <w:semiHidden/>
    <w:rsid w:val="00343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3BD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343BDA"/>
    <w:rPr>
      <w:b/>
      <w:bCs/>
    </w:rPr>
  </w:style>
  <w:style w:type="paragraph" w:styleId="BalloonText">
    <w:name w:val="Balloon Text"/>
    <w:basedOn w:val="Normal"/>
    <w:semiHidden/>
    <w:rsid w:val="00343BD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F6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FF6F9E"/>
    <w:rPr>
      <w:color w:val="0000FF"/>
      <w:u w:val="single"/>
    </w:rPr>
  </w:style>
  <w:style w:type="paragraph" w:styleId="Title">
    <w:name w:val="Title"/>
    <w:basedOn w:val="Normal"/>
    <w:qFormat/>
    <w:rsid w:val="00D053E6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Header">
    <w:name w:val="header"/>
    <w:basedOn w:val="Normal"/>
    <w:rsid w:val="006F0B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0B47"/>
    <w:pPr>
      <w:tabs>
        <w:tab w:val="center" w:pos="4153"/>
        <w:tab w:val="right" w:pos="8306"/>
      </w:tabs>
    </w:pPr>
  </w:style>
  <w:style w:type="character" w:customStyle="1" w:styleId="CommentTextChar">
    <w:name w:val="Comment Text Char"/>
    <w:link w:val="CommentText"/>
    <w:semiHidden/>
    <w:rsid w:val="00847EB4"/>
    <w:rPr>
      <w:lang w:eastAsia="zh-CN"/>
    </w:rPr>
  </w:style>
  <w:style w:type="character" w:styleId="Emphasis">
    <w:name w:val="Emphasis"/>
    <w:uiPriority w:val="20"/>
    <w:qFormat/>
    <w:rsid w:val="00405A4B"/>
    <w:rPr>
      <w:i/>
      <w:iCs/>
    </w:rPr>
  </w:style>
  <w:style w:type="paragraph" w:styleId="NormalWeb">
    <w:name w:val="Normal (Web)"/>
    <w:basedOn w:val="Normal"/>
    <w:uiPriority w:val="99"/>
    <w:unhideWhenUsed/>
    <w:rsid w:val="00DB2648"/>
    <w:rPr>
      <w:rFonts w:eastAsia="Times New Roman"/>
      <w:lang w:eastAsia="en-GB"/>
    </w:rPr>
  </w:style>
  <w:style w:type="character" w:customStyle="1" w:styleId="Heading1Char">
    <w:name w:val="Heading 1 Char"/>
    <w:link w:val="Heading1"/>
    <w:uiPriority w:val="9"/>
    <w:rsid w:val="00432ED3"/>
    <w:rPr>
      <w:rFonts w:eastAsia="Times New Roman"/>
      <w:color w:val="FFFFFF"/>
      <w:kern w:val="36"/>
      <w:sz w:val="24"/>
      <w:szCs w:val="24"/>
    </w:rPr>
  </w:style>
  <w:style w:type="paragraph" w:customStyle="1" w:styleId="Default">
    <w:name w:val="Default"/>
    <w:rsid w:val="00901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32C94"/>
    <w:rPr>
      <w:b/>
      <w:bCs/>
    </w:rPr>
  </w:style>
  <w:style w:type="paragraph" w:styleId="ListParagraph">
    <w:name w:val="List Paragraph"/>
    <w:basedOn w:val="Normal"/>
    <w:uiPriority w:val="34"/>
    <w:qFormat/>
    <w:rsid w:val="008F24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63C4B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DE3F59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3F59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attendeesnormal">
    <w:name w:val="attendeesnormal"/>
    <w:basedOn w:val="Normal"/>
    <w:rsid w:val="00F82A90"/>
    <w:pPr>
      <w:overflowPunct w:val="0"/>
      <w:autoSpaceDE w:val="0"/>
      <w:autoSpaceDN w:val="0"/>
      <w:spacing w:line="300" w:lineRule="atLeast"/>
    </w:pPr>
    <w:rPr>
      <w:rFonts w:ascii="ChevinLight" w:eastAsiaTheme="minorHAnsi" w:hAnsi="ChevinLight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533F2"/>
    <w:rPr>
      <w:rFonts w:ascii="Century Gothic" w:eastAsia="Century Gothic" w:hAnsi="Century Gothic"/>
      <w:sz w:val="22"/>
      <w:szCs w:val="22"/>
      <w:lang w:val="en-US" w:eastAsia="en-US"/>
    </w:rPr>
  </w:style>
  <w:style w:type="table" w:customStyle="1" w:styleId="InvoiceTable">
    <w:name w:val="Invoice Table"/>
    <w:basedOn w:val="TableNormal"/>
    <w:uiPriority w:val="99"/>
    <w:rsid w:val="002A561A"/>
    <w:pPr>
      <w:spacing w:before="60" w:after="60"/>
      <w:ind w:left="144" w:right="144"/>
    </w:pPr>
    <w:rPr>
      <w:rFonts w:asciiTheme="minorHAnsi" w:eastAsiaTheme="minorHAnsi" w:hAnsiTheme="minorHAnsi" w:cstheme="minorBidi"/>
      <w:color w:val="1F497D" w:themeColor="text2"/>
      <w:lang w:val="en-US" w:eastAsia="en-US"/>
    </w:rPr>
    <w:tblPr>
      <w:tblInd w:w="0" w:type="dxa"/>
      <w:tblBorders>
        <w:insideH w:val="single" w:sz="4" w:space="0" w:color="548DD4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customStyle="1" w:styleId="Body">
    <w:name w:val="Body"/>
    <w:rsid w:val="001E1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32ED3"/>
    <w:pPr>
      <w:outlineLvl w:val="0"/>
    </w:pPr>
    <w:rPr>
      <w:rFonts w:eastAsia="Times New Roman"/>
      <w:color w:val="FFFFFF"/>
      <w:kern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AF60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en-US"/>
    </w:rPr>
  </w:style>
  <w:style w:type="character" w:styleId="CommentReference">
    <w:name w:val="annotation reference"/>
    <w:semiHidden/>
    <w:rsid w:val="00343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3BDA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343BDA"/>
    <w:rPr>
      <w:b/>
      <w:bCs/>
    </w:rPr>
  </w:style>
  <w:style w:type="paragraph" w:styleId="BalloonText">
    <w:name w:val="Balloon Text"/>
    <w:basedOn w:val="Normal"/>
    <w:semiHidden/>
    <w:rsid w:val="00343BD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F6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FF6F9E"/>
    <w:rPr>
      <w:color w:val="0000FF"/>
      <w:u w:val="single"/>
    </w:rPr>
  </w:style>
  <w:style w:type="paragraph" w:styleId="Title">
    <w:name w:val="Title"/>
    <w:basedOn w:val="Normal"/>
    <w:qFormat/>
    <w:rsid w:val="00D053E6"/>
    <w:pPr>
      <w:jc w:val="center"/>
    </w:pPr>
    <w:rPr>
      <w:rFonts w:ascii="Arial" w:eastAsia="Times New Roman" w:hAnsi="Arial"/>
      <w:b/>
      <w:szCs w:val="20"/>
      <w:lang w:eastAsia="en-US"/>
    </w:rPr>
  </w:style>
  <w:style w:type="paragraph" w:styleId="Header">
    <w:name w:val="header"/>
    <w:basedOn w:val="Normal"/>
    <w:rsid w:val="006F0B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0B47"/>
    <w:pPr>
      <w:tabs>
        <w:tab w:val="center" w:pos="4153"/>
        <w:tab w:val="right" w:pos="8306"/>
      </w:tabs>
    </w:pPr>
  </w:style>
  <w:style w:type="character" w:customStyle="1" w:styleId="CommentTextChar">
    <w:name w:val="Comment Text Char"/>
    <w:link w:val="CommentText"/>
    <w:semiHidden/>
    <w:rsid w:val="00847EB4"/>
    <w:rPr>
      <w:lang w:eastAsia="zh-CN"/>
    </w:rPr>
  </w:style>
  <w:style w:type="character" w:styleId="Emphasis">
    <w:name w:val="Emphasis"/>
    <w:uiPriority w:val="20"/>
    <w:qFormat/>
    <w:rsid w:val="00405A4B"/>
    <w:rPr>
      <w:i/>
      <w:iCs/>
    </w:rPr>
  </w:style>
  <w:style w:type="paragraph" w:styleId="NormalWeb">
    <w:name w:val="Normal (Web)"/>
    <w:basedOn w:val="Normal"/>
    <w:uiPriority w:val="99"/>
    <w:unhideWhenUsed/>
    <w:rsid w:val="00DB2648"/>
    <w:rPr>
      <w:rFonts w:eastAsia="Times New Roman"/>
      <w:lang w:eastAsia="en-GB"/>
    </w:rPr>
  </w:style>
  <w:style w:type="character" w:customStyle="1" w:styleId="Heading1Char">
    <w:name w:val="Heading 1 Char"/>
    <w:link w:val="Heading1"/>
    <w:uiPriority w:val="9"/>
    <w:rsid w:val="00432ED3"/>
    <w:rPr>
      <w:rFonts w:eastAsia="Times New Roman"/>
      <w:color w:val="FFFFFF"/>
      <w:kern w:val="36"/>
      <w:sz w:val="24"/>
      <w:szCs w:val="24"/>
    </w:rPr>
  </w:style>
  <w:style w:type="paragraph" w:customStyle="1" w:styleId="Default">
    <w:name w:val="Default"/>
    <w:rsid w:val="00901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32C94"/>
    <w:rPr>
      <w:b/>
      <w:bCs/>
    </w:rPr>
  </w:style>
  <w:style w:type="paragraph" w:styleId="ListParagraph">
    <w:name w:val="List Paragraph"/>
    <w:basedOn w:val="Normal"/>
    <w:uiPriority w:val="34"/>
    <w:qFormat/>
    <w:rsid w:val="008F24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63C4B"/>
    <w:rPr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DE3F59"/>
    <w:rPr>
      <w:rFonts w:ascii="Arial" w:eastAsiaTheme="minorHAnsi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3F59"/>
    <w:rPr>
      <w:rFonts w:ascii="Arial" w:eastAsiaTheme="minorHAnsi" w:hAnsi="Arial" w:cstheme="minorBidi"/>
      <w:sz w:val="24"/>
      <w:szCs w:val="21"/>
      <w:lang w:eastAsia="en-US"/>
    </w:rPr>
  </w:style>
  <w:style w:type="paragraph" w:customStyle="1" w:styleId="attendeesnormal">
    <w:name w:val="attendeesnormal"/>
    <w:basedOn w:val="Normal"/>
    <w:rsid w:val="00F82A90"/>
    <w:pPr>
      <w:overflowPunct w:val="0"/>
      <w:autoSpaceDE w:val="0"/>
      <w:autoSpaceDN w:val="0"/>
      <w:spacing w:line="300" w:lineRule="atLeast"/>
    </w:pPr>
    <w:rPr>
      <w:rFonts w:ascii="ChevinLight" w:eastAsiaTheme="minorHAnsi" w:hAnsi="ChevinLight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Spacing">
    <w:name w:val="No Spacing"/>
    <w:uiPriority w:val="1"/>
    <w:qFormat/>
    <w:rsid w:val="007533F2"/>
    <w:rPr>
      <w:rFonts w:ascii="Century Gothic" w:eastAsia="Century Gothic" w:hAnsi="Century Gothic"/>
      <w:sz w:val="22"/>
      <w:szCs w:val="22"/>
      <w:lang w:val="en-US" w:eastAsia="en-US"/>
    </w:rPr>
  </w:style>
  <w:style w:type="table" w:customStyle="1" w:styleId="InvoiceTable">
    <w:name w:val="Invoice Table"/>
    <w:basedOn w:val="TableNormal"/>
    <w:uiPriority w:val="99"/>
    <w:rsid w:val="002A561A"/>
    <w:pPr>
      <w:spacing w:before="60" w:after="60"/>
      <w:ind w:left="144" w:right="144"/>
    </w:pPr>
    <w:rPr>
      <w:rFonts w:asciiTheme="minorHAnsi" w:eastAsiaTheme="minorHAnsi" w:hAnsiTheme="minorHAnsi" w:cstheme="minorBidi"/>
      <w:color w:val="1F497D" w:themeColor="text2"/>
      <w:lang w:val="en-US" w:eastAsia="en-US"/>
    </w:rPr>
    <w:tblPr>
      <w:tblInd w:w="0" w:type="dxa"/>
      <w:tblBorders>
        <w:insideH w:val="single" w:sz="4" w:space="0" w:color="548DD4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95B3D7" w:themeColor="accent1" w:themeTint="99"/>
        </w:tcBorders>
      </w:tcPr>
    </w:tblStylePr>
  </w:style>
  <w:style w:type="paragraph" w:customStyle="1" w:styleId="Body">
    <w:name w:val="Body"/>
    <w:rsid w:val="001E1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76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4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6871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987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88362">
                              <w:marLeft w:val="-3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5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78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46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940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991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6637">
                              <w:marLeft w:val="-3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37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00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6354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57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851">
                  <w:marLeft w:val="0"/>
                  <w:marRight w:val="-3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136">
                      <w:marLeft w:val="259"/>
                      <w:marRight w:val="3632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318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615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D623-0949-4294-81AE-3B65B1E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2B757C9F</Template>
  <TotalTime>134</TotalTime>
  <Pages>4</Pages>
  <Words>1254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Bovingdon Parish Council Meeting</vt:lpstr>
    </vt:vector>
  </TitlesOfParts>
  <Company>BPC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Bovingdon Parish Council Meeting</dc:title>
  <dc:creator>BPC</dc:creator>
  <cp:lastModifiedBy>Mike Kember</cp:lastModifiedBy>
  <cp:revision>18</cp:revision>
  <cp:lastPrinted>2017-09-04T11:28:00Z</cp:lastPrinted>
  <dcterms:created xsi:type="dcterms:W3CDTF">2018-01-24T11:16:00Z</dcterms:created>
  <dcterms:modified xsi:type="dcterms:W3CDTF">2018-07-18T13:59:00Z</dcterms:modified>
</cp:coreProperties>
</file>