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Pr="00DA0103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DA0103" w:rsidRPr="00DA0103">
        <w:rPr>
          <w:rFonts w:ascii="Arial" w:hAnsi="Arial" w:cs="Arial"/>
          <w:b/>
          <w:bCs/>
          <w:iCs/>
          <w:sz w:val="20"/>
          <w:szCs w:val="20"/>
        </w:rPr>
        <w:t xml:space="preserve">WEDNESDAY 26 </w:t>
      </w:r>
      <w:r w:rsidR="00533EBC" w:rsidRPr="00DA0103">
        <w:rPr>
          <w:rFonts w:ascii="Arial" w:hAnsi="Arial" w:cs="Arial"/>
          <w:b/>
          <w:bCs/>
          <w:iCs/>
          <w:sz w:val="20"/>
          <w:szCs w:val="20"/>
        </w:rPr>
        <w:t xml:space="preserve">SEPTEMBER </w:t>
      </w:r>
      <w:r w:rsidR="00E7562D" w:rsidRPr="00DA0103">
        <w:rPr>
          <w:rFonts w:ascii="Arial" w:hAnsi="Arial" w:cs="Arial"/>
          <w:b/>
          <w:bCs/>
          <w:iCs/>
          <w:sz w:val="20"/>
          <w:szCs w:val="20"/>
        </w:rPr>
        <w:t>2018</w:t>
      </w:r>
      <w:r w:rsidRPr="00DA0103">
        <w:rPr>
          <w:rFonts w:ascii="Arial" w:hAnsi="Arial" w:cs="Arial"/>
          <w:b/>
          <w:bCs/>
          <w:iCs/>
          <w:sz w:val="20"/>
          <w:szCs w:val="20"/>
        </w:rPr>
        <w:t xml:space="preserve"> at 6.</w:t>
      </w:r>
      <w:r w:rsidR="00DA0103">
        <w:rPr>
          <w:rFonts w:ascii="Arial" w:hAnsi="Arial" w:cs="Arial"/>
          <w:b/>
          <w:bCs/>
          <w:iCs/>
          <w:sz w:val="20"/>
          <w:szCs w:val="20"/>
        </w:rPr>
        <w:t>3</w:t>
      </w:r>
      <w:r w:rsidR="007B107D" w:rsidRPr="00DA0103">
        <w:rPr>
          <w:rFonts w:ascii="Arial" w:hAnsi="Arial" w:cs="Arial"/>
          <w:b/>
          <w:bCs/>
          <w:iCs/>
          <w:sz w:val="20"/>
          <w:szCs w:val="20"/>
        </w:rPr>
        <w:t>0</w:t>
      </w:r>
      <w:r w:rsidRPr="00DA0103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FA4986">
        <w:rPr>
          <w:rFonts w:ascii="Arial" w:hAnsi="Arial" w:cs="Arial"/>
          <w:bCs/>
          <w:iCs/>
          <w:sz w:val="20"/>
          <w:szCs w:val="20"/>
        </w:rPr>
        <w:t>19</w:t>
      </w:r>
      <w:r w:rsidR="00E751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0103">
        <w:rPr>
          <w:rFonts w:ascii="Arial" w:hAnsi="Arial" w:cs="Arial"/>
          <w:bCs/>
          <w:iCs/>
          <w:sz w:val="20"/>
          <w:szCs w:val="20"/>
        </w:rPr>
        <w:t>September</w:t>
      </w:r>
      <w:r w:rsidR="000C5475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3C25CA" w:rsidRDefault="003C25CA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517A85">
        <w:rPr>
          <w:rFonts w:ascii="Arial" w:hAnsi="Arial" w:cs="Arial"/>
          <w:sz w:val="20"/>
          <w:szCs w:val="20"/>
        </w:rPr>
        <w:t xml:space="preserve">Wednesday 26 </w:t>
      </w:r>
      <w:r w:rsidR="00BE1451">
        <w:rPr>
          <w:rFonts w:ascii="Arial" w:hAnsi="Arial" w:cs="Arial"/>
          <w:sz w:val="20"/>
          <w:szCs w:val="20"/>
        </w:rPr>
        <w:t>September</w:t>
      </w:r>
      <w:r w:rsidR="00B73F89">
        <w:rPr>
          <w:rFonts w:ascii="Arial" w:hAnsi="Arial" w:cs="Arial"/>
          <w:sz w:val="20"/>
          <w:szCs w:val="20"/>
        </w:rPr>
        <w:t xml:space="preserve"> </w:t>
      </w:r>
      <w:r w:rsidR="00E7562D">
        <w:rPr>
          <w:rFonts w:ascii="Arial" w:hAnsi="Arial" w:cs="Arial"/>
          <w:sz w:val="20"/>
          <w:szCs w:val="20"/>
        </w:rPr>
        <w:t>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DA0103">
        <w:rPr>
          <w:rFonts w:ascii="Arial" w:hAnsi="Arial" w:cs="Arial"/>
          <w:sz w:val="20"/>
          <w:szCs w:val="20"/>
        </w:rPr>
        <w:t>3</w:t>
      </w:r>
      <w:r w:rsidR="007B107D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 xml:space="preserve">, High Street, </w:t>
      </w:r>
      <w:proofErr w:type="gramStart"/>
      <w:r w:rsidRPr="004B55C7">
        <w:rPr>
          <w:rFonts w:ascii="Arial" w:hAnsi="Arial" w:cs="Arial"/>
          <w:sz w:val="20"/>
          <w:szCs w:val="20"/>
        </w:rPr>
        <w:t>Bovingdon</w:t>
      </w:r>
      <w:proofErr w:type="gramEnd"/>
      <w:r w:rsidRPr="004B55C7">
        <w:rPr>
          <w:rFonts w:ascii="Arial" w:hAnsi="Arial" w:cs="Arial"/>
          <w:sz w:val="20"/>
          <w:szCs w:val="20"/>
        </w:rPr>
        <w:t>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517A8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517A85">
        <w:rPr>
          <w:rFonts w:ascii="Arial" w:hAnsi="Arial" w:cs="Arial"/>
          <w:sz w:val="20"/>
          <w:szCs w:val="20"/>
          <w:lang w:val="en-US"/>
        </w:rPr>
        <w:t>3 September</w:t>
      </w:r>
      <w:r w:rsidR="00C36AFD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517A85">
        <w:rPr>
          <w:rFonts w:ascii="Arial" w:hAnsi="Arial" w:cs="Arial"/>
          <w:sz w:val="20"/>
          <w:szCs w:val="20"/>
          <w:lang w:val="en-US"/>
        </w:rPr>
        <w:t xml:space="preserve">3 September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E91B35" w:rsidRDefault="00E91B35" w:rsidP="00E91B35">
      <w:pPr>
        <w:ind w:firstLine="720"/>
        <w:rPr>
          <w:rFonts w:ascii="Arial" w:hAnsi="Arial" w:cs="Arial"/>
          <w:bCs/>
          <w:sz w:val="20"/>
          <w:szCs w:val="20"/>
        </w:rPr>
      </w:pPr>
      <w:r w:rsidRPr="00E91B35">
        <w:rPr>
          <w:rFonts w:ascii="Arial" w:hAnsi="Arial" w:cs="Arial"/>
          <w:sz w:val="20"/>
          <w:szCs w:val="20"/>
        </w:rPr>
        <w:t>5.1</w:t>
      </w:r>
      <w:r w:rsidRPr="00E91B35">
        <w:rPr>
          <w:rFonts w:ascii="Arial" w:hAnsi="Arial" w:cs="Arial"/>
          <w:sz w:val="20"/>
          <w:szCs w:val="20"/>
        </w:rPr>
        <w:tab/>
        <w:t>4/02096/18/</w:t>
      </w:r>
      <w:r>
        <w:rPr>
          <w:rFonts w:ascii="Arial" w:hAnsi="Arial" w:cs="Arial"/>
          <w:sz w:val="20"/>
          <w:szCs w:val="20"/>
        </w:rPr>
        <w:t>FHA</w:t>
      </w:r>
      <w:r w:rsidRPr="00E91B35">
        <w:rPr>
          <w:rFonts w:ascii="Arial" w:hAnsi="Arial" w:cs="Arial"/>
          <w:sz w:val="20"/>
          <w:szCs w:val="20"/>
        </w:rPr>
        <w:t xml:space="preserve"> - </w:t>
      </w:r>
      <w:r w:rsidRPr="00E91B35">
        <w:rPr>
          <w:rFonts w:ascii="Arial" w:hAnsi="Arial" w:cs="Arial"/>
          <w:bCs/>
          <w:sz w:val="20"/>
          <w:szCs w:val="20"/>
        </w:rPr>
        <w:t xml:space="preserve">47 </w:t>
      </w:r>
      <w:r>
        <w:rPr>
          <w:rFonts w:ascii="Arial" w:hAnsi="Arial" w:cs="Arial"/>
          <w:bCs/>
          <w:sz w:val="20"/>
          <w:szCs w:val="20"/>
        </w:rPr>
        <w:t>A</w:t>
      </w:r>
      <w:r w:rsidRPr="00E91B35">
        <w:rPr>
          <w:rFonts w:ascii="Arial" w:hAnsi="Arial" w:cs="Arial"/>
          <w:bCs/>
          <w:sz w:val="20"/>
          <w:szCs w:val="20"/>
        </w:rPr>
        <w:t xml:space="preserve">ustins </w:t>
      </w:r>
      <w:r>
        <w:rPr>
          <w:rFonts w:ascii="Arial" w:hAnsi="Arial" w:cs="Arial"/>
          <w:bCs/>
          <w:sz w:val="20"/>
          <w:szCs w:val="20"/>
        </w:rPr>
        <w:t>M</w:t>
      </w:r>
      <w:r w:rsidRPr="00E91B35">
        <w:rPr>
          <w:rFonts w:ascii="Arial" w:hAnsi="Arial" w:cs="Arial"/>
          <w:bCs/>
          <w:sz w:val="20"/>
          <w:szCs w:val="20"/>
        </w:rPr>
        <w:t xml:space="preserve">ead - </w:t>
      </w:r>
      <w:r>
        <w:rPr>
          <w:rFonts w:ascii="Arial" w:hAnsi="Arial" w:cs="Arial"/>
          <w:bCs/>
          <w:sz w:val="20"/>
          <w:szCs w:val="20"/>
        </w:rPr>
        <w:t>T</w:t>
      </w:r>
      <w:r w:rsidRPr="00E91B35">
        <w:rPr>
          <w:rFonts w:ascii="Arial" w:hAnsi="Arial" w:cs="Arial"/>
          <w:bCs/>
          <w:sz w:val="20"/>
          <w:szCs w:val="20"/>
        </w:rPr>
        <w:t>wo storey rear extension</w:t>
      </w:r>
    </w:p>
    <w:p w:rsidR="00550C08" w:rsidRDefault="00550C08" w:rsidP="00550C08">
      <w:pPr>
        <w:ind w:left="144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5.2</w:t>
      </w:r>
      <w:r>
        <w:rPr>
          <w:rFonts w:ascii="Arial" w:hAnsi="Arial" w:cs="Arial"/>
          <w:bCs/>
          <w:sz w:val="20"/>
          <w:szCs w:val="20"/>
        </w:rPr>
        <w:tab/>
      </w:r>
      <w:r w:rsidRPr="00550C08">
        <w:rPr>
          <w:rFonts w:ascii="Arial" w:hAnsi="Arial" w:cs="Arial"/>
          <w:sz w:val="20"/>
          <w:szCs w:val="20"/>
        </w:rPr>
        <w:t>4/01540/18/</w:t>
      </w:r>
      <w:r>
        <w:rPr>
          <w:rFonts w:ascii="Arial" w:hAnsi="Arial" w:cs="Arial"/>
          <w:sz w:val="20"/>
          <w:szCs w:val="20"/>
        </w:rPr>
        <w:t>FUL</w:t>
      </w:r>
      <w:r w:rsidRPr="00550C0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and between Highcroft and Pine Corner, Hempstead Road - C</w:t>
      </w:r>
      <w:r w:rsidRPr="00550C08">
        <w:rPr>
          <w:rFonts w:ascii="Arial" w:hAnsi="Arial" w:cs="Arial"/>
          <w:bCs/>
          <w:sz w:val="20"/>
          <w:szCs w:val="20"/>
        </w:rPr>
        <w:t xml:space="preserve">onstruction of </w:t>
      </w:r>
      <w:r>
        <w:rPr>
          <w:rFonts w:ascii="Arial" w:hAnsi="Arial" w:cs="Arial"/>
          <w:bCs/>
          <w:sz w:val="20"/>
          <w:szCs w:val="20"/>
        </w:rPr>
        <w:t>new pedestrian field access to Hempstead L</w:t>
      </w:r>
      <w:r w:rsidRPr="00550C08">
        <w:rPr>
          <w:rFonts w:ascii="Arial" w:hAnsi="Arial" w:cs="Arial"/>
          <w:bCs/>
          <w:sz w:val="20"/>
          <w:szCs w:val="20"/>
        </w:rPr>
        <w:t>ane</w:t>
      </w:r>
      <w:r w:rsidR="0054110A">
        <w:rPr>
          <w:rFonts w:ascii="Arial" w:hAnsi="Arial" w:cs="Arial"/>
          <w:bCs/>
          <w:sz w:val="20"/>
          <w:szCs w:val="20"/>
        </w:rPr>
        <w:t xml:space="preserve"> (amended plans)</w:t>
      </w:r>
    </w:p>
    <w:p w:rsidR="00BB10AB" w:rsidRDefault="00BB10AB" w:rsidP="00550C08">
      <w:pPr>
        <w:ind w:left="144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5.3</w:t>
      </w:r>
      <w:r>
        <w:rPr>
          <w:rFonts w:ascii="Arial" w:hAnsi="Arial" w:cs="Arial"/>
          <w:bCs/>
          <w:sz w:val="20"/>
          <w:szCs w:val="20"/>
        </w:rPr>
        <w:tab/>
        <w:t xml:space="preserve">4/02034/18/TEL – Land on the </w:t>
      </w:r>
      <w:r w:rsidR="00320B69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orth </w:t>
      </w:r>
      <w:r w:rsidR="00320B69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ast side of Shantock Lane – Installation of electrical sub-station</w:t>
      </w:r>
    </w:p>
    <w:p w:rsidR="00BC751F" w:rsidRPr="00550C08" w:rsidRDefault="00BC751F" w:rsidP="00550C08">
      <w:pPr>
        <w:ind w:left="1440" w:hanging="720"/>
        <w:jc w:val="both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5.4</w:t>
      </w:r>
      <w:r>
        <w:rPr>
          <w:rFonts w:ascii="Arial" w:hAnsi="Arial" w:cs="Arial"/>
          <w:bCs/>
          <w:sz w:val="20"/>
          <w:szCs w:val="20"/>
        </w:rPr>
        <w:tab/>
        <w:t xml:space="preserve">4/02222/18/FHA – Timbers, </w:t>
      </w:r>
      <w:proofErr w:type="spellStart"/>
      <w:r>
        <w:rPr>
          <w:rFonts w:ascii="Arial" w:hAnsi="Arial" w:cs="Arial"/>
          <w:bCs/>
          <w:sz w:val="20"/>
          <w:szCs w:val="20"/>
        </w:rPr>
        <w:t>Chipperfield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Road – Single storey and first floor rear extensions, loft conversion with rear dormers and front porch</w:t>
      </w:r>
    </w:p>
    <w:p w:rsidR="00550C08" w:rsidRPr="00E91B35" w:rsidRDefault="00550C08" w:rsidP="00E91B35">
      <w:pPr>
        <w:ind w:firstLine="720"/>
        <w:rPr>
          <w:sz w:val="20"/>
          <w:szCs w:val="20"/>
        </w:rPr>
      </w:pPr>
    </w:p>
    <w:p w:rsidR="00292DC1" w:rsidRDefault="00C86594" w:rsidP="00292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517A85" w:rsidRDefault="00517A85" w:rsidP="00517A8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517A85">
        <w:rPr>
          <w:rFonts w:ascii="Arial" w:eastAsia="SimSun" w:hAnsi="Arial" w:cs="Arial"/>
          <w:sz w:val="20"/>
          <w:szCs w:val="20"/>
          <w:lang w:eastAsia="en-GB"/>
        </w:rPr>
        <w:t>6.1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ab/>
        <w:t>4/01152/18/</w:t>
      </w:r>
      <w:r>
        <w:rPr>
          <w:rFonts w:ascii="Arial" w:eastAsia="SimSun" w:hAnsi="Arial" w:cs="Arial"/>
          <w:sz w:val="20"/>
          <w:szCs w:val="20"/>
          <w:lang w:eastAsia="en-GB"/>
        </w:rPr>
        <w:t>MFA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 - </w:t>
      </w:r>
      <w:r>
        <w:rPr>
          <w:rFonts w:ascii="Arial" w:eastAsia="SimSun" w:hAnsi="Arial" w:cs="Arial"/>
          <w:sz w:val="20"/>
          <w:szCs w:val="20"/>
          <w:lang w:eastAsia="en-GB"/>
        </w:rPr>
        <w:t>B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ovingdon </w:t>
      </w:r>
      <w:r>
        <w:rPr>
          <w:rFonts w:ascii="Arial" w:eastAsia="SimSun" w:hAnsi="Arial" w:cs="Arial"/>
          <w:sz w:val="20"/>
          <w:szCs w:val="20"/>
          <w:lang w:eastAsia="en-GB"/>
        </w:rPr>
        <w:t>A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irfield, </w:t>
      </w:r>
      <w:r>
        <w:rPr>
          <w:rFonts w:ascii="Arial" w:eastAsia="SimSun" w:hAnsi="Arial" w:cs="Arial"/>
          <w:sz w:val="20"/>
          <w:szCs w:val="20"/>
          <w:lang w:eastAsia="en-GB"/>
        </w:rPr>
        <w:t>C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hesham </w:t>
      </w:r>
      <w:r>
        <w:rPr>
          <w:rFonts w:ascii="Arial" w:eastAsia="SimSun" w:hAnsi="Arial" w:cs="Arial"/>
          <w:sz w:val="20"/>
          <w:szCs w:val="20"/>
          <w:lang w:eastAsia="en-GB"/>
        </w:rPr>
        <w:t>R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oad - </w:t>
      </w:r>
      <w:r>
        <w:rPr>
          <w:rFonts w:ascii="Arial" w:eastAsia="SimSun" w:hAnsi="Arial" w:cs="Arial"/>
          <w:sz w:val="20"/>
          <w:szCs w:val="20"/>
          <w:lang w:eastAsia="en-GB"/>
        </w:rPr>
        <w:t>T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emporary </w:t>
      </w:r>
      <w:r>
        <w:rPr>
          <w:rFonts w:ascii="Arial" w:eastAsia="SimSun" w:hAnsi="Arial" w:cs="Arial"/>
          <w:sz w:val="20"/>
          <w:szCs w:val="20"/>
          <w:lang w:eastAsia="en-GB"/>
        </w:rPr>
        <w:t>P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>lanning</w:t>
      </w:r>
      <w:r>
        <w:rPr>
          <w:rFonts w:ascii="Arial" w:eastAsia="SimSun" w:hAnsi="Arial" w:cs="Arial"/>
          <w:sz w:val="20"/>
          <w:szCs w:val="20"/>
          <w:lang w:eastAsia="en-GB"/>
        </w:rPr>
        <w:t xml:space="preserve"> P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ermission for use of land for </w:t>
      </w:r>
      <w:r>
        <w:rPr>
          <w:rFonts w:ascii="Arial" w:eastAsia="SimSun" w:hAnsi="Arial" w:cs="Arial"/>
          <w:sz w:val="20"/>
          <w:szCs w:val="20"/>
          <w:lang w:eastAsia="en-GB"/>
        </w:rPr>
        <w:t>film-making for 5 year period. T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>o include temporary studio structures.</w:t>
      </w:r>
      <w:r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en-GB"/>
        </w:rPr>
        <w:t>A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>ssociated parking – GRANT (BPC – Support)</w:t>
      </w:r>
    </w:p>
    <w:p w:rsidR="00E415CD" w:rsidRDefault="00E415CD" w:rsidP="00517A8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4/01095/18/FUL – 50 – 53 Chesham Road – Demolition of existing bungalow and construction of 2 new semi-detached dwellings and 7 terraced dwellings with new </w:t>
      </w:r>
      <w:proofErr w:type="gramStart"/>
      <w:r>
        <w:rPr>
          <w:rFonts w:ascii="Arial" w:eastAsia="SimSun" w:hAnsi="Arial" w:cs="Arial"/>
          <w:sz w:val="20"/>
          <w:szCs w:val="20"/>
          <w:lang w:eastAsia="en-GB"/>
        </w:rPr>
        <w:t>access</w:t>
      </w:r>
      <w:proofErr w:type="gramEnd"/>
      <w:r>
        <w:rPr>
          <w:rFonts w:ascii="Arial" w:eastAsia="SimSun" w:hAnsi="Arial" w:cs="Arial"/>
          <w:sz w:val="20"/>
          <w:szCs w:val="20"/>
          <w:lang w:eastAsia="en-GB"/>
        </w:rPr>
        <w:t xml:space="preserve"> road to terraces (amended scheme) – REFUSE (BPC – Object)</w:t>
      </w:r>
    </w:p>
    <w:p w:rsidR="00E415CD" w:rsidRDefault="00E415CD" w:rsidP="00517A8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4/01702/18/FHA – Lynwood, Church Lane – Construction of single-storey </w:t>
      </w:r>
      <w:r w:rsidR="00320B69">
        <w:rPr>
          <w:rFonts w:ascii="Arial" w:eastAsia="SimSun" w:hAnsi="Arial" w:cs="Arial"/>
          <w:sz w:val="20"/>
          <w:szCs w:val="20"/>
          <w:lang w:eastAsia="en-GB"/>
        </w:rPr>
        <w:t>rear extension with pitched roof. Conversion of garage with new window to front – GRANT (BPC – Support)</w:t>
      </w:r>
    </w:p>
    <w:p w:rsidR="002931C6" w:rsidRDefault="002931C6" w:rsidP="00517A8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6.4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4/01467/18/FUL –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Marchants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 xml:space="preserve"> Farm, Pudds Cross – Construction of steel framed building for housing livestock – GRANT (BPC – Support)</w:t>
      </w:r>
    </w:p>
    <w:p w:rsidR="002931C6" w:rsidRDefault="002931C6" w:rsidP="00517A8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6.5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4/-1575/18/FHA – 48 Dinmore – First floor side extension and associated works – GRANT (BPC – Support)</w:t>
      </w:r>
    </w:p>
    <w:p w:rsidR="003C25CA" w:rsidRDefault="003C25CA" w:rsidP="00517A8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6.6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4/01390/18/FUL –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Greymantle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>, Hempstead Road – Demolition of existing garage and side/rear extensions and construction of two storey side extension and part single, part two storey rear extension; conversion from single dwelling</w:t>
      </w:r>
      <w:bookmarkStart w:id="0" w:name="_GoBack"/>
      <w:bookmarkEnd w:id="0"/>
      <w:r>
        <w:rPr>
          <w:rFonts w:ascii="Arial" w:eastAsia="SimSun" w:hAnsi="Arial" w:cs="Arial"/>
          <w:sz w:val="20"/>
          <w:szCs w:val="20"/>
          <w:lang w:eastAsia="en-GB"/>
        </w:rPr>
        <w:t xml:space="preserve"> into pair of semi-detached properties (total 2 units) – REFUSE (BPC – Object)</w:t>
      </w:r>
    </w:p>
    <w:p w:rsidR="008667C7" w:rsidRDefault="008667C7" w:rsidP="008667C7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3C25CA" w:rsidRDefault="003C25CA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3C25CA" w:rsidRDefault="003C25CA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436307" w:rsidRPr="00224350" w:rsidRDefault="00436307" w:rsidP="00436307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>7.1.1</w:t>
      </w:r>
      <w:r>
        <w:rPr>
          <w:rFonts w:ascii="ArialMT" w:eastAsia="SimSun" w:hAnsi="ArialMT" w:cs="ArialMT"/>
          <w:sz w:val="20"/>
          <w:szCs w:val="20"/>
          <w:lang w:eastAsia="en-GB"/>
        </w:rPr>
        <w:tab/>
        <w:t>4/00091/18/ENA – Land adjacent Two Bays, Long Lane – Appeal against enforcement notice – Commercial use of the land and metal framed building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2E6C1A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2E6C1A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BE1451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Wednesday </w:t>
      </w:r>
      <w:r w:rsidR="00517A85">
        <w:rPr>
          <w:rFonts w:ascii="Arial" w:eastAsiaTheme="minorHAnsi" w:hAnsi="Arial" w:cs="Arial"/>
          <w:sz w:val="20"/>
          <w:szCs w:val="20"/>
        </w:rPr>
        <w:t>17 October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sectPr w:rsidR="00D655BF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C6" w:rsidRDefault="002931C6">
      <w:r>
        <w:separator/>
      </w:r>
    </w:p>
  </w:endnote>
  <w:endnote w:type="continuationSeparator" w:id="0">
    <w:p w:rsidR="002931C6" w:rsidRDefault="0029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C6" w:rsidRDefault="002931C6" w:rsidP="00AF1BE6">
    <w:pPr>
      <w:pStyle w:val="Footer"/>
      <w:jc w:val="center"/>
      <w:rPr>
        <w:sz w:val="16"/>
        <w:szCs w:val="16"/>
      </w:rPr>
    </w:pPr>
  </w:p>
  <w:p w:rsidR="002931C6" w:rsidRDefault="002931C6" w:rsidP="00AF1BE6">
    <w:pPr>
      <w:pStyle w:val="Footer"/>
      <w:jc w:val="center"/>
      <w:rPr>
        <w:sz w:val="16"/>
        <w:szCs w:val="16"/>
      </w:rPr>
    </w:pPr>
  </w:p>
  <w:p w:rsidR="002931C6" w:rsidRDefault="002931C6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26 September 2018</w:t>
    </w:r>
  </w:p>
  <w:p w:rsidR="002931C6" w:rsidRDefault="002931C6" w:rsidP="00AF1BE6">
    <w:pPr>
      <w:pStyle w:val="Footer"/>
      <w:jc w:val="center"/>
      <w:rPr>
        <w:sz w:val="16"/>
        <w:szCs w:val="16"/>
      </w:rPr>
    </w:pPr>
  </w:p>
  <w:p w:rsidR="002931C6" w:rsidRDefault="002931C6" w:rsidP="00AF1BE6">
    <w:pPr>
      <w:pStyle w:val="Footer"/>
      <w:jc w:val="center"/>
      <w:rPr>
        <w:sz w:val="16"/>
        <w:szCs w:val="16"/>
      </w:rPr>
    </w:pPr>
  </w:p>
  <w:p w:rsidR="002931C6" w:rsidRDefault="002931C6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C6" w:rsidRDefault="002931C6">
      <w:r>
        <w:separator/>
      </w:r>
    </w:p>
  </w:footnote>
  <w:footnote w:type="continuationSeparator" w:id="0">
    <w:p w:rsidR="002931C6" w:rsidRDefault="0029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C6" w:rsidRDefault="002931C6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High Street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Bovingdon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Herts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HP3 0HJ</w:t>
    </w:r>
  </w:p>
  <w:p w:rsidR="002931C6" w:rsidRDefault="002931C6">
    <w:pPr>
      <w:pStyle w:val="Header"/>
      <w:jc w:val="right"/>
      <w:rPr>
        <w:sz w:val="22"/>
      </w:rPr>
    </w:pP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2931C6" w:rsidRDefault="002931C6">
    <w:pPr>
      <w:pStyle w:val="Header"/>
      <w:jc w:val="right"/>
    </w:pPr>
    <w:r>
      <w:rPr>
        <w:sz w:val="22"/>
      </w:rPr>
      <w:t>Email: bpc@dacorum.gov.uk</w:t>
    </w:r>
  </w:p>
  <w:p w:rsidR="002931C6" w:rsidRDefault="00293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C6" w:rsidRDefault="002931C6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High Street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Bovingdon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Herts</w:t>
    </w: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HP3 0HJ</w:t>
    </w:r>
  </w:p>
  <w:p w:rsidR="002931C6" w:rsidRDefault="002931C6">
    <w:pPr>
      <w:pStyle w:val="Header"/>
      <w:jc w:val="right"/>
      <w:rPr>
        <w:sz w:val="22"/>
      </w:rPr>
    </w:pPr>
  </w:p>
  <w:p w:rsidR="002931C6" w:rsidRDefault="002931C6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2931C6" w:rsidRDefault="002931C6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0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CD8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5475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82C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2D14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3FE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5E8B"/>
    <w:rsid w:val="002274C9"/>
    <w:rsid w:val="0023013D"/>
    <w:rsid w:val="002301DD"/>
    <w:rsid w:val="0023047A"/>
    <w:rsid w:val="00230A60"/>
    <w:rsid w:val="00230BCB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318"/>
    <w:rsid w:val="00261926"/>
    <w:rsid w:val="00262395"/>
    <w:rsid w:val="00262C82"/>
    <w:rsid w:val="00262CDA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DC1"/>
    <w:rsid w:val="00292EF0"/>
    <w:rsid w:val="002931C6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1B30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C1A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3E60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2FFB"/>
    <w:rsid w:val="0031454B"/>
    <w:rsid w:val="00314BF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B69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132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0B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5CA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5C29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115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307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2C30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00AB"/>
    <w:rsid w:val="004B164E"/>
    <w:rsid w:val="004B19BD"/>
    <w:rsid w:val="004B234C"/>
    <w:rsid w:val="004B235A"/>
    <w:rsid w:val="004B2FF8"/>
    <w:rsid w:val="004B3519"/>
    <w:rsid w:val="004B3532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A85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3EBC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110A"/>
    <w:rsid w:val="0054276D"/>
    <w:rsid w:val="005445EE"/>
    <w:rsid w:val="005458BF"/>
    <w:rsid w:val="00545B9A"/>
    <w:rsid w:val="00546500"/>
    <w:rsid w:val="00546698"/>
    <w:rsid w:val="0054710D"/>
    <w:rsid w:val="005479AB"/>
    <w:rsid w:val="00550C08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91D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2C8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0222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69C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1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8B2"/>
    <w:rsid w:val="00721BB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0931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02A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7C7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4FF8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4CE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3A5B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875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5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342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AC8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7D7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18AD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CC1"/>
    <w:rsid w:val="00B42FAD"/>
    <w:rsid w:val="00B43469"/>
    <w:rsid w:val="00B43676"/>
    <w:rsid w:val="00B43DC0"/>
    <w:rsid w:val="00B440CE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3F89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0AB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51F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40C"/>
    <w:rsid w:val="00BD7F31"/>
    <w:rsid w:val="00BE0960"/>
    <w:rsid w:val="00BE134F"/>
    <w:rsid w:val="00BE1451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6E75"/>
    <w:rsid w:val="00C371A2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2B8C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1A3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4BB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09BF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B9F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0958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4E0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103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559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5CD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6CE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194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B35"/>
    <w:rsid w:val="00E91DE6"/>
    <w:rsid w:val="00E92456"/>
    <w:rsid w:val="00E93595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1B4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EF7ED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496"/>
    <w:rsid w:val="00FA3649"/>
    <w:rsid w:val="00FA3B14"/>
    <w:rsid w:val="00FA4986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41F2-D294-4F2A-A89D-C0CC18B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8F24D400</Template>
  <TotalTime>179</TotalTime>
  <Pages>3</Pages>
  <Words>542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David Kirk</cp:lastModifiedBy>
  <cp:revision>14</cp:revision>
  <cp:lastPrinted>2018-09-05T10:07:00Z</cp:lastPrinted>
  <dcterms:created xsi:type="dcterms:W3CDTF">2018-08-29T10:09:00Z</dcterms:created>
  <dcterms:modified xsi:type="dcterms:W3CDTF">2018-09-19T10:47:00Z</dcterms:modified>
</cp:coreProperties>
</file>